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20" w:lineRule="atLeast"/>
        <w:rPr>
          <w:rFonts w:hint="eastAsia" w:ascii="黑体" w:hAnsi="黑体" w:eastAsia="黑体" w:cs="黑体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8"/>
          <w:sz w:val="44"/>
          <w:szCs w:val="44"/>
          <w:shd w:val="clear" w:color="auto" w:fill="FFFFFF"/>
          <w:lang w:eastAsia="zh-CN"/>
        </w:rPr>
        <w:t>转专业学生名单</w:t>
      </w:r>
    </w:p>
    <w:tbl>
      <w:tblPr>
        <w:tblStyle w:val="4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830"/>
        <w:gridCol w:w="2269"/>
        <w:gridCol w:w="2741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学号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原专业</w:t>
            </w:r>
          </w:p>
        </w:tc>
        <w:tc>
          <w:tcPr>
            <w:tcW w:w="2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现专业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吴关羽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213210277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金融学</w:t>
            </w:r>
          </w:p>
        </w:tc>
        <w:tc>
          <w:tcPr>
            <w:tcW w:w="27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信息管理与信息系统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本科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21F5A"/>
    <w:rsid w:val="15E2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2024-03-19T12:09:00Z</dcterms:created>
  <dc:creator>666</dc:creator>
  <cp:lastModifiedBy>666</cp:lastModifiedBy>
  <dcterms:modified xsi:type="dcterms:W3CDTF">2024-03-19T12:09:26Z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