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6"/>
        <w:gridCol w:w="2655"/>
        <w:gridCol w:w="1562"/>
        <w:gridCol w:w="1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2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安阳学院2022-2023学年校长教学质量奖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获奖人员名单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王肖星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郑欢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姜丽艳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司马静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唐萌萌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卢宁瑞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孟彦名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校长教学质量提名奖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校长教学质量提名奖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郭俊芳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校长教学质量提名奖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航空工程学院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汪玉平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校长教学质量提名奖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汪艳姣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校长教学质量提名奖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张胜光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校长教学质量提名奖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音乐与传媒学院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李沐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校长教学质量提名奖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胡少鹏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校长教学质量提名奖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邓肖肖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校长教学质量入围奖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铁凝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校长教学质量入围奖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侯知佩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校长教学质量入围奖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校长教学质量入围奖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丁慧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校长教学质量入围奖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殷悦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校长教学质量入围奖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计算机科学与数学学院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董金明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校长教学质量入围奖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李苗苗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校长教学质量入围奖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职业教育学院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校长教学质量入围奖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段世昌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校长教学质量入围奖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冯俊睿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ZGMzNDdhMmE5YmM4N2Y5MDU4MTJhMTc1Y2ExOGQifQ=="/>
  </w:docVars>
  <w:rsids>
    <w:rsidRoot w:val="3E6838C9"/>
    <w:rsid w:val="3E68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2024-05-10T02:53:00Z</dcterms:created>
  <dc:creator>缘为冰</dc:creator>
  <cp:lastModifiedBy>缘为冰</cp:lastModifiedBy>
  <dcterms:modified xsi:type="dcterms:W3CDTF">2024-05-10T02:53:36Z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1D176892BA6B40F5BA23707452634134_11</vt:lpwstr>
  </property>
</Properties>
</file>