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C0BEA">
      <w:pPr>
        <w:spacing w:before="136" w:line="243" w:lineRule="auto"/>
        <w:ind w:right="925"/>
        <w:jc w:val="center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pacing w:val="18"/>
          <w:sz w:val="32"/>
          <w:szCs w:val="32"/>
        </w:rPr>
        <w:t>学习贯彻党的二十届四中全会精神</w:t>
      </w: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专题研究</w:t>
      </w:r>
    </w:p>
    <w:p w14:paraId="4EA6B121">
      <w:pPr>
        <w:spacing w:before="136" w:line="243" w:lineRule="auto"/>
        <w:ind w:right="925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  <w:t>参考题目</w:t>
      </w:r>
    </w:p>
    <w:p w14:paraId="48FB5A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17"/>
          <w:sz w:val="24"/>
          <w:szCs w:val="24"/>
        </w:rPr>
      </w:pPr>
    </w:p>
    <w:p w14:paraId="2B3FEE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7"/>
          <w:sz w:val="24"/>
          <w:szCs w:val="24"/>
        </w:rPr>
        <w:t>1.深刻把握党的二十届四中全会的重大意义与历史地</w:t>
      </w:r>
      <w:r>
        <w:rPr>
          <w:rFonts w:hint="eastAsia" w:ascii="宋体" w:hAnsi="宋体" w:eastAsia="宋体" w:cs="宋体"/>
          <w:color w:val="203040"/>
          <w:spacing w:val="4"/>
          <w:sz w:val="24"/>
          <w:szCs w:val="24"/>
        </w:rPr>
        <w:t>位研究</w:t>
      </w:r>
    </w:p>
    <w:p w14:paraId="4BFADC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2.党的二十届四中全会核心精神与战略部署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研究</w:t>
      </w:r>
    </w:p>
    <w:p w14:paraId="79855F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3.培育壮大我市新兴产业和未来产业研究</w:t>
      </w:r>
    </w:p>
    <w:p w14:paraId="099C39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4.安阳市“十五五”发展的思路与对策研究</w:t>
      </w:r>
    </w:p>
    <w:p w14:paraId="638E8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5.安阳战略性新兴产业占比提升的实现机制与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政策保</w:t>
      </w:r>
      <w:r>
        <w:rPr>
          <w:rFonts w:hint="eastAsia" w:ascii="宋体" w:hAnsi="宋体" w:eastAsia="宋体" w:cs="宋体"/>
          <w:spacing w:val="4"/>
          <w:sz w:val="24"/>
          <w:szCs w:val="24"/>
        </w:rPr>
        <w:t>障研究</w:t>
      </w:r>
    </w:p>
    <w:p w14:paraId="26DF8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6.“十五五”时期新兴产业集群发展要求下安阳低空经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济产业链培育研究</w:t>
      </w:r>
    </w:p>
    <w:p w14:paraId="6371DB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7.安阳高能级创新平台效能提升研究</w:t>
      </w:r>
    </w:p>
    <w:p w14:paraId="19D74C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8.安阳科技成果转化机制研究</w:t>
      </w:r>
    </w:p>
    <w:p w14:paraId="441197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9.推动我市科技创新和产业创新深度融合研究</w:t>
      </w:r>
    </w:p>
    <w:p w14:paraId="3F60CA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10.一体推进我市教育科技人才发展研究</w:t>
      </w:r>
    </w:p>
    <w:p w14:paraId="462A64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11.数字经济赋能安阳传统产业智能化改造的实践路径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与成效评估机制探究</w:t>
      </w:r>
    </w:p>
    <w:p w14:paraId="3CEDC9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12.“专精特新”企业培育与安阳区域先进制造业中心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建设联动研究</w:t>
      </w:r>
    </w:p>
    <w:p w14:paraId="4118C7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13.安阳市培育壮大生产性服务业研究</w:t>
      </w:r>
    </w:p>
    <w:p w14:paraId="15050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14.红旗渠精神高地建设与安阳文旅融合高质量发展路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径研究</w:t>
      </w:r>
    </w:p>
    <w:p w14:paraId="1E80CE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7"/>
          <w:sz w:val="24"/>
          <w:szCs w:val="24"/>
        </w:rPr>
        <w:t>15.红旗渠精神时代价值转化与安阳城市文化软实力提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升研究</w:t>
      </w:r>
    </w:p>
    <w:p w14:paraId="6FCE6A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16.“十五五”文旅消费升级背景下安阳“研学+”模式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创新研究</w:t>
      </w:r>
    </w:p>
    <w:p w14:paraId="6227D1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17.安阳文旅产业培育的业态创新与品牌塑造研究</w:t>
      </w:r>
    </w:p>
    <w:p w14:paraId="2E8691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18.文旅融合视角下安阳历史文化遗产保护与活化利用</w:t>
      </w:r>
      <w:r>
        <w:rPr>
          <w:rFonts w:hint="eastAsia" w:ascii="宋体" w:hAnsi="宋体" w:eastAsia="宋体" w:cs="宋体"/>
          <w:spacing w:val="16"/>
          <w:sz w:val="24"/>
          <w:szCs w:val="24"/>
        </w:rPr>
        <w:t>研究</w:t>
      </w:r>
    </w:p>
    <w:p w14:paraId="42DB32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2"/>
          <w:sz w:val="24"/>
          <w:szCs w:val="24"/>
        </w:rPr>
        <w:t>19.殷墟甲骨文文化</w:t>
      </w:r>
      <w:r>
        <w:rPr>
          <w:rFonts w:hint="eastAsia"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IP</w:t>
      </w:r>
      <w:r>
        <w:rPr>
          <w:rFonts w:hint="eastAsia" w:ascii="宋体" w:hAnsi="宋体" w:eastAsia="宋体" w:cs="宋体"/>
          <w:spacing w:val="22"/>
          <w:sz w:val="24"/>
          <w:szCs w:val="24"/>
        </w:rPr>
        <w:t>产业化开发与打造世界级文化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地标研究</w:t>
      </w:r>
    </w:p>
    <w:p w14:paraId="4C6E6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20.甲骨文文化传承与安阳中小学特色教育融合发展研</w:t>
      </w:r>
      <w:r>
        <w:rPr>
          <w:rFonts w:hint="eastAsia" w:ascii="宋体" w:hAnsi="宋体" w:eastAsia="宋体" w:cs="宋体"/>
          <w:sz w:val="24"/>
          <w:szCs w:val="24"/>
        </w:rPr>
        <w:t>究</w:t>
      </w:r>
    </w:p>
    <w:p w14:paraId="416532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21.入境旅游市场拓展与安阳文旅国际化传播策略研究</w:t>
      </w:r>
    </w:p>
    <w:p w14:paraId="72FA7D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2"/>
          <w:sz w:val="24"/>
          <w:szCs w:val="24"/>
        </w:rPr>
        <w:t>22.大力发展我市文化事业研究</w:t>
      </w:r>
    </w:p>
    <w:p w14:paraId="448F5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3"/>
          <w:sz w:val="24"/>
          <w:szCs w:val="24"/>
        </w:rPr>
        <w:t>23.安阳市融入全国统一大市场研究</w:t>
      </w:r>
    </w:p>
    <w:p w14:paraId="6B086E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24.京津冀协同发展背景下安阳跨区域协</w:t>
      </w:r>
      <w:r>
        <w:rPr>
          <w:rFonts w:hint="eastAsia" w:ascii="宋体" w:hAnsi="宋体" w:eastAsia="宋体" w:cs="宋体"/>
          <w:spacing w:val="18"/>
          <w:sz w:val="24"/>
          <w:szCs w:val="24"/>
        </w:rPr>
        <w:t>同发展引领区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建设研究</w:t>
      </w:r>
    </w:p>
    <w:p w14:paraId="596160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6"/>
          <w:sz w:val="24"/>
          <w:szCs w:val="24"/>
        </w:rPr>
        <w:t>25.安阳与周边城市产业协同发展的利益共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享机制研究</w:t>
      </w:r>
    </w:p>
    <w:p w14:paraId="55AA0D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26.陆港型国家物流枢纽建设与安阳区域交通物流中心</w:t>
      </w:r>
      <w:r>
        <w:rPr>
          <w:rFonts w:hint="eastAsia" w:ascii="宋体" w:hAnsi="宋体" w:eastAsia="宋体" w:cs="宋体"/>
          <w:spacing w:val="15"/>
          <w:sz w:val="24"/>
          <w:szCs w:val="24"/>
        </w:rPr>
        <w:t>联动研究</w:t>
      </w:r>
    </w:p>
    <w:p w14:paraId="28C635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27.安阳对接“一带一路”倡议的外贸提质增效路径研</w:t>
      </w:r>
      <w:r>
        <w:rPr>
          <w:rFonts w:hint="eastAsia" w:ascii="宋体" w:hAnsi="宋体" w:eastAsia="宋体" w:cs="宋体"/>
          <w:sz w:val="24"/>
          <w:szCs w:val="24"/>
        </w:rPr>
        <w:t>究</w:t>
      </w:r>
    </w:p>
    <w:p w14:paraId="03D342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28.数字贸易、绿色贸易与安阳进出口实绩企业培育研</w:t>
      </w:r>
      <w:r>
        <w:rPr>
          <w:rFonts w:hint="eastAsia" w:ascii="宋体" w:hAnsi="宋体" w:eastAsia="宋体" w:cs="宋体"/>
          <w:sz w:val="24"/>
          <w:szCs w:val="24"/>
        </w:rPr>
        <w:t>究</w:t>
      </w:r>
    </w:p>
    <w:p w14:paraId="4F4ECE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0"/>
          <w:sz w:val="24"/>
          <w:szCs w:val="24"/>
        </w:rPr>
        <w:t>29.外资引进与安阳产业升级、城市品质提升联动效应</w:t>
      </w:r>
      <w:r>
        <w:rPr>
          <w:rFonts w:hint="eastAsia" w:ascii="宋体" w:hAnsi="宋体" w:eastAsia="宋体" w:cs="宋体"/>
          <w:color w:val="203040"/>
          <w:spacing w:val="11"/>
          <w:sz w:val="24"/>
          <w:szCs w:val="24"/>
        </w:rPr>
        <w:t>研究</w:t>
      </w:r>
    </w:p>
    <w:p w14:paraId="6BB215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30.“十五五”时期粮食安全战略下安阳高标准农田建</w:t>
      </w:r>
      <w:r>
        <w:rPr>
          <w:rFonts w:hint="eastAsia" w:ascii="宋体" w:hAnsi="宋体" w:eastAsia="宋体" w:cs="宋体"/>
          <w:spacing w:val="16"/>
          <w:sz w:val="24"/>
          <w:szCs w:val="24"/>
        </w:rPr>
        <w:t>设与产能提升研究</w:t>
      </w:r>
    </w:p>
    <w:p w14:paraId="718207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31.安阳乡村特色富民产业培育与农业产业化龙头企业</w:t>
      </w:r>
      <w:r>
        <w:rPr>
          <w:rFonts w:hint="eastAsia" w:ascii="宋体" w:hAnsi="宋体" w:eastAsia="宋体" w:cs="宋体"/>
          <w:color w:val="103040"/>
          <w:spacing w:val="10"/>
          <w:sz w:val="24"/>
          <w:szCs w:val="24"/>
        </w:rPr>
        <w:t>发展研究</w:t>
      </w:r>
    </w:p>
    <w:p w14:paraId="3DFD7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32.城乡融合视角下安阳农村公路建设与乡村物流体系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完善研究</w:t>
      </w:r>
    </w:p>
    <w:p w14:paraId="093411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33.安阳农村人居环境持续改善的长效机制与村民参与</w:t>
      </w:r>
      <w:r>
        <w:rPr>
          <w:rFonts w:hint="eastAsia" w:ascii="宋体" w:hAnsi="宋体" w:eastAsia="宋体" w:cs="宋体"/>
          <w:color w:val="203040"/>
          <w:spacing w:val="11"/>
          <w:sz w:val="24"/>
          <w:szCs w:val="24"/>
        </w:rPr>
        <w:t>研究</w:t>
      </w:r>
    </w:p>
    <w:p w14:paraId="32E46F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34.农业品牌化发展与安阳国家名优特新农产品提质增</w:t>
      </w:r>
      <w:r>
        <w:rPr>
          <w:rFonts w:hint="eastAsia" w:ascii="宋体" w:hAnsi="宋体" w:eastAsia="宋体" w:cs="宋体"/>
          <w:color w:val="203040"/>
          <w:spacing w:val="10"/>
          <w:sz w:val="24"/>
          <w:szCs w:val="24"/>
        </w:rPr>
        <w:t>效研究</w:t>
      </w:r>
    </w:p>
    <w:p w14:paraId="6E45A5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35.返乡创业与安阳乡村产业振兴的双向赋能机制研究</w:t>
      </w:r>
    </w:p>
    <w:p w14:paraId="059BAA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18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36.“十五五”时期节能降碳要求下安阳环保绩</w:t>
      </w:r>
      <w:r>
        <w:rPr>
          <w:rFonts w:hint="eastAsia" w:ascii="宋体" w:hAnsi="宋体" w:eastAsia="宋体" w:cs="宋体"/>
          <w:spacing w:val="18"/>
          <w:sz w:val="24"/>
          <w:szCs w:val="24"/>
        </w:rPr>
        <w:t>效企业培育路径研究</w:t>
      </w:r>
    </w:p>
    <w:p w14:paraId="337EF6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37.安阳风光新能源装机扩容与新型储能产业协同发展</w:t>
      </w:r>
      <w:r>
        <w:rPr>
          <w:rFonts w:hint="eastAsia" w:ascii="宋体" w:hAnsi="宋体" w:eastAsia="宋体" w:cs="宋体"/>
          <w:color w:val="202040"/>
          <w:spacing w:val="11"/>
          <w:sz w:val="24"/>
          <w:szCs w:val="24"/>
        </w:rPr>
        <w:t>研究</w:t>
      </w:r>
    </w:p>
    <w:p w14:paraId="0CDA44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38.安阳空气质量持续改善的精准治理机制与长效政策</w:t>
      </w:r>
      <w:r>
        <w:rPr>
          <w:rFonts w:hint="eastAsia" w:ascii="宋体" w:hAnsi="宋体" w:eastAsia="宋体" w:cs="宋体"/>
          <w:color w:val="203040"/>
          <w:spacing w:val="11"/>
          <w:sz w:val="24"/>
          <w:szCs w:val="24"/>
        </w:rPr>
        <w:t>研究</w:t>
      </w:r>
    </w:p>
    <w:p w14:paraId="713866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39.林长制深化实施与安阳生态系统保护修复成效评估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研究</w:t>
      </w:r>
    </w:p>
    <w:p w14:paraId="53D84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40.安阳市深入推进以人为本的新型城镇化研究</w:t>
      </w:r>
    </w:p>
    <w:p w14:paraId="2708F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8"/>
          <w:sz w:val="24"/>
          <w:szCs w:val="24"/>
        </w:rPr>
        <w:t>41.安阳海绵城市建设与宜居韧性城市发展的协</w:t>
      </w:r>
      <w:r>
        <w:rPr>
          <w:rFonts w:hint="eastAsia" w:ascii="宋体" w:hAnsi="宋体" w:eastAsia="宋体" w:cs="宋体"/>
          <w:color w:val="203050"/>
          <w:spacing w:val="18"/>
          <w:sz w:val="24"/>
          <w:szCs w:val="24"/>
        </w:rPr>
        <w:t>同推进</w:t>
      </w:r>
      <w:r>
        <w:rPr>
          <w:rFonts w:hint="eastAsia" w:ascii="宋体" w:hAnsi="宋体" w:eastAsia="宋体" w:cs="宋体"/>
          <w:color w:val="204050"/>
          <w:spacing w:val="11"/>
          <w:sz w:val="24"/>
          <w:szCs w:val="24"/>
        </w:rPr>
        <w:t>研究</w:t>
      </w:r>
    </w:p>
    <w:p w14:paraId="600174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42.安阳“党建+网格+大数据”治理模式优化研究</w:t>
      </w:r>
    </w:p>
    <w:p w14:paraId="58B881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43.健全全面从严治党体系与提升党的建设质量研究</w:t>
      </w:r>
    </w:p>
    <w:p w14:paraId="7B0060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44.健全覆盖全人群、全生命周期人口服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务体系研究</w:t>
      </w:r>
    </w:p>
    <w:p w14:paraId="23995E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</w:rPr>
        <w:t>45.党的四中全会精神引领下安阳基层治理“未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诉先办”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机制优化研究</w:t>
      </w:r>
    </w:p>
    <w:p w14:paraId="4D1966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>46.治理能力提升导向下安阳“高效办成一件事”改革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深化路径研究</w:t>
      </w:r>
    </w:p>
    <w:p w14:paraId="24EE2F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47.市域社会治理现代化视角下安阳安全生产“三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全管</w:t>
      </w:r>
      <w:r>
        <w:rPr>
          <w:rFonts w:hint="eastAsia" w:ascii="宋体" w:hAnsi="宋体" w:eastAsia="宋体" w:cs="宋体"/>
          <w:spacing w:val="7"/>
          <w:sz w:val="24"/>
          <w:szCs w:val="24"/>
        </w:rPr>
        <w:t>理”模式创新研究</w:t>
      </w:r>
    </w:p>
    <w:p w14:paraId="33309D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48.“依法治国”背景下安阳生产经营场所安全治理法</w:t>
      </w:r>
      <w:r>
        <w:rPr>
          <w:rFonts w:hint="eastAsia" w:ascii="宋体" w:hAnsi="宋体" w:eastAsia="宋体" w:cs="宋体"/>
          <w:sz w:val="24"/>
          <w:szCs w:val="24"/>
        </w:rPr>
        <w:t>治化研究</w:t>
      </w:r>
    </w:p>
    <w:p w14:paraId="4C5B12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49.推进我市信访工作法治化研究</w:t>
      </w:r>
    </w:p>
    <w:p w14:paraId="74F902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  <w:r>
        <w:rPr>
          <w:rFonts w:hint="eastAsia" w:ascii="宋体" w:hAnsi="宋体" w:eastAsia="宋体" w:cs="宋体"/>
          <w:spacing w:val="19"/>
          <w:sz w:val="24"/>
          <w:szCs w:val="24"/>
        </w:rPr>
        <w:t>50.</w:t>
      </w:r>
      <w:r>
        <w:rPr>
          <w:rFonts w:hint="eastAsia" w:ascii="宋体" w:hAnsi="宋体" w:eastAsia="宋体" w:cs="宋体"/>
          <w:spacing w:val="-9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9"/>
          <w:sz w:val="24"/>
          <w:szCs w:val="24"/>
        </w:rPr>
        <w:t>坚持和发展新时代“枫桥经验”,加强我市基层治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理研究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5CDB">
    <w:pPr>
      <w:spacing w:before="1" w:line="234" w:lineRule="auto"/>
      <w:ind w:left="7130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pacing w:val="-5"/>
        <w:sz w:val="39"/>
        <w:szCs w:val="39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58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2025-11-12T07:12:59Z</dcterms:created>
  <dc:creator>Administrator</dc:creator>
  <cp:lastModifiedBy>王永国</cp:lastModifiedBy>
  <dcterms:modified xsi:type="dcterms:W3CDTF">2025-11-12T07:17:45Z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7673C3BCD15845299F0267B9C57831FF_12</vt:lpwstr>
  </property>
</Properties>
</file>