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3274">
      <w:pPr>
        <w:pStyle w:val="2"/>
        <w:spacing w:line="324" w:lineRule="auto"/>
      </w:pPr>
    </w:p>
    <w:p w14:paraId="42EF281C">
      <w:pPr>
        <w:spacing w:before="104" w:line="224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8"/>
          <w:sz w:val="32"/>
          <w:szCs w:val="32"/>
        </w:rPr>
        <w:t>附件1</w:t>
      </w:r>
    </w:p>
    <w:p w14:paraId="1E22FC71">
      <w:pPr>
        <w:pStyle w:val="2"/>
        <w:spacing w:line="290" w:lineRule="auto"/>
      </w:pPr>
    </w:p>
    <w:p w14:paraId="0B33545B">
      <w:pPr>
        <w:pStyle w:val="2"/>
        <w:spacing w:line="290" w:lineRule="auto"/>
      </w:pPr>
    </w:p>
    <w:p w14:paraId="219E4A8D">
      <w:pPr>
        <w:spacing w:before="137" w:line="242" w:lineRule="auto"/>
        <w:ind w:left="3599" w:hanging="3570"/>
        <w:rPr>
          <w:rFonts w:ascii="仿宋" w:hAnsi="仿宋" w:eastAsia="仿宋" w:cs="仿宋"/>
          <w:sz w:val="42"/>
          <w:szCs w:val="42"/>
        </w:rPr>
      </w:pPr>
      <w:r>
        <w:rPr>
          <w:rFonts w:ascii="宋体" w:hAnsi="宋体" w:eastAsia="宋体" w:cs="宋体"/>
          <w:spacing w:val="1"/>
          <w:sz w:val="42"/>
          <w:szCs w:val="42"/>
        </w:rPr>
        <w:t>学习贯彻党的二十届三中全会精神专题研究</w:t>
      </w:r>
      <w:r>
        <w:rPr>
          <w:rFonts w:ascii="宋体" w:hAnsi="宋体" w:eastAsia="宋体" w:cs="宋体"/>
          <w:sz w:val="42"/>
          <w:szCs w:val="42"/>
        </w:rPr>
        <w:t xml:space="preserve">项目 </w:t>
      </w:r>
      <w:r>
        <w:rPr>
          <w:rFonts w:ascii="仿宋" w:hAnsi="仿宋" w:eastAsia="仿宋" w:cs="仿宋"/>
          <w:spacing w:val="7"/>
          <w:sz w:val="42"/>
          <w:szCs w:val="42"/>
        </w:rPr>
        <w:t>参考题目</w:t>
      </w:r>
    </w:p>
    <w:p w14:paraId="69188AF3">
      <w:pPr>
        <w:pStyle w:val="2"/>
        <w:spacing w:line="302" w:lineRule="auto"/>
      </w:pPr>
    </w:p>
    <w:p w14:paraId="60005822">
      <w:pPr>
        <w:pStyle w:val="2"/>
        <w:spacing w:line="303" w:lineRule="auto"/>
      </w:pPr>
    </w:p>
    <w:p w14:paraId="00D62D8E">
      <w:pPr>
        <w:spacing w:before="104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1.</w:t>
      </w:r>
      <w:r>
        <w:rPr>
          <w:rFonts w:ascii="仿宋" w:hAnsi="仿宋" w:eastAsia="仿宋" w:cs="仿宋"/>
          <w:spacing w:val="-2"/>
          <w:sz w:val="32"/>
          <w:szCs w:val="32"/>
        </w:rPr>
        <w:t>进一步全面深化改革的深远意义研究</w:t>
      </w:r>
    </w:p>
    <w:p w14:paraId="1317E1D3">
      <w:pPr>
        <w:spacing w:before="192" w:line="319" w:lineRule="auto"/>
        <w:ind w:left="659" w:right="24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2.构建高水平社会主义市场经济体制研究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3.推动经济高质量发展体制机制研究</w:t>
      </w:r>
    </w:p>
    <w:p w14:paraId="117A4081">
      <w:pPr>
        <w:spacing w:before="54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4.</w:t>
      </w:r>
      <w:r>
        <w:rPr>
          <w:rFonts w:ascii="仿宋" w:hAnsi="仿宋" w:eastAsia="仿宋" w:cs="仿宋"/>
          <w:spacing w:val="-2"/>
          <w:sz w:val="32"/>
          <w:szCs w:val="32"/>
        </w:rPr>
        <w:t>构建支持全面创新体制机制研究</w:t>
      </w:r>
    </w:p>
    <w:p w14:paraId="0FFACAE4">
      <w:pPr>
        <w:spacing w:before="196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5.完善城乡融合发展体制机制研究</w:t>
      </w:r>
    </w:p>
    <w:p w14:paraId="5D2B9C6D">
      <w:pPr>
        <w:spacing w:before="19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6.完善高水平对外开放体制机制研究</w:t>
      </w:r>
    </w:p>
    <w:p w14:paraId="5F89FCF9">
      <w:pPr>
        <w:spacing w:before="195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7.</w:t>
      </w:r>
      <w:r>
        <w:rPr>
          <w:rFonts w:ascii="仿宋" w:hAnsi="仿宋" w:eastAsia="仿宋" w:cs="仿宋"/>
          <w:spacing w:val="-3"/>
          <w:sz w:val="32"/>
          <w:szCs w:val="32"/>
        </w:rPr>
        <w:t>健全全过程人民民主制度体系研究</w:t>
      </w:r>
    </w:p>
    <w:p w14:paraId="218D7CFF">
      <w:pPr>
        <w:spacing w:before="197" w:line="313" w:lineRule="auto"/>
        <w:ind w:left="659" w:right="27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8.完善中国特色社会主义法治体系研究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9.</w:t>
      </w:r>
      <w:r>
        <w:rPr>
          <w:rFonts w:ascii="仿宋" w:hAnsi="仿宋" w:eastAsia="仿宋" w:cs="仿宋"/>
          <w:spacing w:val="-1"/>
          <w:sz w:val="32"/>
          <w:szCs w:val="32"/>
        </w:rPr>
        <w:t>深化文化体制机制改革研究</w:t>
      </w:r>
    </w:p>
    <w:p w14:paraId="1CDEF28F">
      <w:pPr>
        <w:spacing w:before="63" w:line="320" w:lineRule="auto"/>
        <w:ind w:left="659" w:right="29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10.健全保障和改善民生制度体系研究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11.深化生态文明体制改革研究</w:t>
      </w:r>
    </w:p>
    <w:p w14:paraId="0785CDE2">
      <w:pPr>
        <w:spacing w:before="52" w:line="331" w:lineRule="auto"/>
        <w:ind w:left="659" w:right="2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12.推进国家安全体系和能力现代化研究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13.</w:t>
      </w:r>
      <w:r>
        <w:rPr>
          <w:rFonts w:ascii="仿宋" w:hAnsi="仿宋" w:eastAsia="仿宋" w:cs="仿宋"/>
          <w:spacing w:val="-2"/>
          <w:sz w:val="32"/>
          <w:szCs w:val="32"/>
        </w:rPr>
        <w:t>深化党的建设制度改革研究</w:t>
      </w:r>
    </w:p>
    <w:p w14:paraId="6F60169E">
      <w:pPr>
        <w:spacing w:before="2" w:line="333" w:lineRule="auto"/>
        <w:ind w:left="29" w:right="5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14.提高党对进一步全面深化改革、推进</w:t>
      </w:r>
      <w:r>
        <w:rPr>
          <w:rFonts w:ascii="仿宋" w:hAnsi="仿宋" w:eastAsia="仿宋" w:cs="仿宋"/>
          <w:spacing w:val="-1"/>
          <w:sz w:val="32"/>
          <w:szCs w:val="32"/>
        </w:rPr>
        <w:t>中国式现代化的领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导水平研究</w:t>
      </w:r>
    </w:p>
    <w:p w14:paraId="028FCE86">
      <w:pPr>
        <w:spacing w:before="8" w:line="333" w:lineRule="auto"/>
        <w:ind w:right="55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15.进一步全面深化改革、推进中国式现代化</w:t>
      </w:r>
      <w:r>
        <w:rPr>
          <w:rFonts w:ascii="仿宋" w:hAnsi="仿宋" w:eastAsia="仿宋" w:cs="仿宋"/>
          <w:spacing w:val="-1"/>
          <w:sz w:val="32"/>
          <w:szCs w:val="32"/>
        </w:rPr>
        <w:t>建设安阳实践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研究</w:t>
      </w:r>
    </w:p>
    <w:p w14:paraId="43DA5854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40"/>
          <w:pgMar w:top="1431" w:right="1459" w:bottom="1592" w:left="1569" w:header="0" w:footer="1276" w:gutter="0"/>
          <w:cols w:space="720" w:num="1"/>
        </w:sectPr>
      </w:pPr>
    </w:p>
    <w:p w14:paraId="1FB950A3">
      <w:pPr>
        <w:pStyle w:val="2"/>
        <w:spacing w:line="294" w:lineRule="auto"/>
      </w:pPr>
    </w:p>
    <w:p w14:paraId="14A27F29">
      <w:pPr>
        <w:pStyle w:val="2"/>
        <w:spacing w:line="295" w:lineRule="auto"/>
      </w:pPr>
    </w:p>
    <w:p w14:paraId="677EA979">
      <w:pPr>
        <w:spacing w:before="107" w:line="300" w:lineRule="auto"/>
        <w:ind w:left="680" w:right="1002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16.</w:t>
      </w:r>
      <w:r>
        <w:rPr>
          <w:rFonts w:ascii="仿宋" w:hAnsi="仿宋" w:eastAsia="仿宋" w:cs="仿宋"/>
          <w:spacing w:val="-11"/>
          <w:sz w:val="33"/>
          <w:szCs w:val="33"/>
        </w:rPr>
        <w:t>我市因地制宜推动新质生产力发展体制机制研究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17.促进我市实体经济和数字经济深度融合制度研究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18.我市细化产业链群发展体制机制研究</w:t>
      </w:r>
    </w:p>
    <w:p w14:paraId="368B7BE9">
      <w:pPr>
        <w:spacing w:before="59" w:line="292" w:lineRule="auto"/>
        <w:ind w:left="680" w:right="682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19.</w:t>
      </w:r>
      <w:r>
        <w:rPr>
          <w:rFonts w:ascii="仿宋" w:hAnsi="仿宋" w:eastAsia="仿宋" w:cs="仿宋"/>
          <w:spacing w:val="-11"/>
          <w:sz w:val="33"/>
          <w:szCs w:val="33"/>
        </w:rPr>
        <w:t>构建我市产研互动、协同高效的科技创新体系研究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20.统筹推进教育科技人才体制机制一体改革研究</w:t>
      </w:r>
    </w:p>
    <w:p w14:paraId="61E6BC31">
      <w:pPr>
        <w:spacing w:before="54" w:line="222" w:lineRule="auto"/>
        <w:ind w:left="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21.推进乡村全面振兴体制机制研究</w:t>
      </w:r>
    </w:p>
    <w:p w14:paraId="3052A249">
      <w:pPr>
        <w:spacing w:before="153" w:line="222" w:lineRule="auto"/>
        <w:ind w:left="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22.建立健全豫北跨区域协同发展体制机制研究</w:t>
      </w:r>
    </w:p>
    <w:p w14:paraId="40C6F950">
      <w:pPr>
        <w:spacing w:before="152" w:line="221" w:lineRule="auto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23.</w:t>
      </w:r>
      <w:r>
        <w:rPr>
          <w:rFonts w:ascii="仿宋" w:hAnsi="仿宋" w:eastAsia="仿宋" w:cs="仿宋"/>
          <w:spacing w:val="-11"/>
          <w:sz w:val="33"/>
          <w:szCs w:val="33"/>
        </w:rPr>
        <w:t>统筹推进新型城镇化和县域经济发展体制机制建设研究</w:t>
      </w:r>
    </w:p>
    <w:p w14:paraId="5A622F02">
      <w:pPr>
        <w:spacing w:before="156" w:line="288" w:lineRule="auto"/>
        <w:ind w:left="19" w:firstLine="6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24.全面实施制度型开放战略，构建更高水平对外交流合作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机制研究</w:t>
      </w:r>
    </w:p>
    <w:p w14:paraId="730611D8">
      <w:pPr>
        <w:spacing w:before="70" w:line="293" w:lineRule="auto"/>
        <w:ind w:left="680" w:right="194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25.打造殷墟甲骨文中华文化新地标机制研究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26.健全我市文旅文创融合发展体制机制研究</w:t>
      </w:r>
    </w:p>
    <w:p w14:paraId="3B8E5BF1">
      <w:pPr>
        <w:spacing w:before="54" w:line="290" w:lineRule="auto"/>
        <w:ind w:left="680" w:right="3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27.建设区域文旅融合发展中心、国际旅游目的地城市</w:t>
      </w:r>
      <w:r>
        <w:rPr>
          <w:rFonts w:ascii="仿宋" w:hAnsi="仿宋" w:eastAsia="仿宋" w:cs="仿宋"/>
          <w:spacing w:val="-11"/>
          <w:sz w:val="33"/>
          <w:szCs w:val="33"/>
        </w:rPr>
        <w:t>研究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28.完善我市思想政治工作体系研究</w:t>
      </w:r>
    </w:p>
    <w:p w14:paraId="2F532437">
      <w:pPr>
        <w:spacing w:before="65" w:line="222" w:lineRule="auto"/>
        <w:ind w:left="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29.我市实施哲学社会科学创新工程研究</w:t>
      </w:r>
    </w:p>
    <w:p w14:paraId="585C4B5D">
      <w:pPr>
        <w:spacing w:before="150" w:line="293" w:lineRule="auto"/>
        <w:ind w:left="680" w:right="100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30.完善我市舆论引导机制和舆情应对协调机制研究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31.优化我市文化服务和文化产品供给机制研究</w:t>
      </w:r>
    </w:p>
    <w:p w14:paraId="4CD960CD">
      <w:pPr>
        <w:spacing w:before="42" w:line="301" w:lineRule="auto"/>
        <w:ind w:left="680" w:right="682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32.</w:t>
      </w:r>
      <w:r>
        <w:rPr>
          <w:rFonts w:ascii="仿宋" w:hAnsi="仿宋" w:eastAsia="仿宋" w:cs="仿宋"/>
          <w:spacing w:val="-11"/>
          <w:sz w:val="33"/>
          <w:szCs w:val="33"/>
        </w:rPr>
        <w:t>深化豫晋冀鲁毗邻城市文旅融合发展协作机制研究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1"/>
          <w:sz w:val="33"/>
          <w:szCs w:val="33"/>
        </w:rPr>
        <w:t>33.</w:t>
      </w:r>
      <w:r>
        <w:rPr>
          <w:rFonts w:ascii="仿宋" w:hAnsi="仿宋" w:eastAsia="仿宋" w:cs="仿宋"/>
          <w:spacing w:val="-11"/>
          <w:sz w:val="33"/>
          <w:szCs w:val="33"/>
        </w:rPr>
        <w:t>高质量推进紧密型城市医疗集团建设体制机制研究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0"/>
          <w:sz w:val="33"/>
          <w:szCs w:val="33"/>
        </w:rPr>
        <w:t>34.</w:t>
      </w:r>
      <w:r>
        <w:rPr>
          <w:rFonts w:ascii="仿宋" w:hAnsi="仿宋" w:eastAsia="仿宋" w:cs="仿宋"/>
          <w:spacing w:val="-10"/>
          <w:sz w:val="33"/>
          <w:szCs w:val="33"/>
        </w:rPr>
        <w:t>健全我市城乡居民收入增长机制研究</w:t>
      </w:r>
    </w:p>
    <w:p w14:paraId="5EB5FE02">
      <w:pPr>
        <w:spacing w:before="47" w:line="222" w:lineRule="auto"/>
        <w:ind w:left="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35.完善我市就业创业体制机制研究</w:t>
      </w:r>
    </w:p>
    <w:p w14:paraId="708A5A1E">
      <w:pPr>
        <w:spacing w:before="147" w:line="296" w:lineRule="auto"/>
        <w:ind w:left="680" w:right="100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36.加快实现绿色低碳转型高质量发展体制机制研究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0"/>
          <w:sz w:val="33"/>
          <w:szCs w:val="33"/>
        </w:rPr>
        <w:t>37.</w:t>
      </w:r>
      <w:r>
        <w:rPr>
          <w:rFonts w:ascii="仿宋" w:hAnsi="仿宋" w:eastAsia="仿宋" w:cs="仿宋"/>
          <w:spacing w:val="-10"/>
          <w:sz w:val="33"/>
          <w:szCs w:val="33"/>
        </w:rPr>
        <w:t>纵深推进党风廉政建设和反腐败斗争机制研究</w:t>
      </w:r>
    </w:p>
    <w:p w14:paraId="68B1685F">
      <w:pPr>
        <w:spacing w:line="296" w:lineRule="auto"/>
        <w:rPr>
          <w:rFonts w:ascii="仿宋" w:hAnsi="仿宋" w:eastAsia="仿宋" w:cs="仿宋"/>
          <w:sz w:val="33"/>
          <w:szCs w:val="33"/>
        </w:rPr>
        <w:sectPr>
          <w:footerReference r:id="rId6" w:type="default"/>
          <w:pgSz w:w="11900" w:h="16840"/>
          <w:pgMar w:top="1431" w:right="1482" w:bottom="1601" w:left="1559" w:header="0" w:footer="1274" w:gutter="0"/>
          <w:cols w:space="720" w:num="1"/>
        </w:sectPr>
      </w:pPr>
    </w:p>
    <w:p w14:paraId="02207B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A8AD">
    <w:pPr>
      <w:spacing w:before="1" w:line="175" w:lineRule="auto"/>
      <w:ind w:left="785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0DA85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74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2024-09-02T09:13:49Z</dcterms:created>
  <dc:creator>Administrator</dc:creator>
  <cp:lastModifiedBy>王永国</cp:lastModifiedBy>
  <dcterms:modified xsi:type="dcterms:W3CDTF">2024-09-02T09:14:14Z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0E4A5FFD9B274548BD2767B62C3A0479_12</vt:lpwstr>
  </property>
</Properties>
</file>