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line="219" w:lineRule="auto"/>
        <w:ind w:left="4"/>
        <w:rPr>
          <w:rFonts w:ascii="宋体" w:hAnsi="宋体" w:eastAsia="宋体" w:cs="宋体"/>
          <w:sz w:val="30"/>
          <w:szCs w:val="30"/>
        </w:rPr>
      </w:pPr>
      <w:r>
        <w:rPr>
          <w:rFonts w:ascii="宋体" w:hAnsi="宋体" w:eastAsia="宋体" w:cs="宋体"/>
          <w:b/>
          <w:bCs/>
          <w:spacing w:val="27"/>
          <w:sz w:val="30"/>
          <w:szCs w:val="30"/>
        </w:rPr>
        <w:t>附件1</w:t>
      </w:r>
    </w:p>
    <w:p>
      <w:pPr>
        <w:spacing w:line="324" w:lineRule="auto"/>
        <w:rPr>
          <w:rFonts w:ascii="Arial"/>
          <w:sz w:val="21"/>
        </w:rPr>
      </w:pPr>
    </w:p>
    <w:p>
      <w:pPr>
        <w:spacing w:line="325" w:lineRule="auto"/>
        <w:rPr>
          <w:rFonts w:ascii="Arial"/>
          <w:sz w:val="21"/>
        </w:rPr>
      </w:pPr>
    </w:p>
    <w:p>
      <w:pPr>
        <w:spacing w:before="133" w:line="219" w:lineRule="auto"/>
        <w:ind w:left="865"/>
        <w:rPr>
          <w:rFonts w:ascii="宋体" w:hAnsi="宋体" w:eastAsia="宋体" w:cs="宋体"/>
          <w:sz w:val="41"/>
          <w:szCs w:val="41"/>
        </w:rPr>
      </w:pPr>
      <w:r>
        <w:rPr>
          <w:rFonts w:ascii="宋体" w:hAnsi="宋体" w:eastAsia="宋体" w:cs="宋体"/>
          <w:b/>
          <w:bCs/>
          <w:spacing w:val="1"/>
          <w:sz w:val="41"/>
          <w:szCs w:val="41"/>
        </w:rPr>
        <w:t>第三届全国体育科普讲解大赛实施方案</w:t>
      </w:r>
    </w:p>
    <w:p>
      <w:pPr>
        <w:rPr>
          <w:rFonts w:ascii="Arial"/>
          <w:sz w:val="21"/>
        </w:rPr>
      </w:pPr>
    </w:p>
    <w:p>
      <w:pPr>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一、大赛主题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科技赋能，科学健身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二、组织方式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大赛分为预赛和决赛两个阶段。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4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各省(区、市)体育局、各直属单位、有关单位负责本区域、</w:t>
      </w:r>
      <w:r>
        <w:rPr>
          <w:rFonts w:hint="eastAsia" w:asciiTheme="minorEastAsia" w:hAnsiTheme="minorEastAsia" w:eastAsiaTheme="minorEastAsia" w:cstheme="minorEastAsia"/>
          <w:spacing w:val="23"/>
          <w:sz w:val="24"/>
          <w:szCs w:val="24"/>
        </w:rPr>
        <w:t>本单位参赛选手的选拔推荐工作，每单位推荐选手不超过3人。</w:t>
      </w:r>
      <w:r>
        <w:rPr>
          <w:rFonts w:hint="eastAsia" w:asciiTheme="minorEastAsia" w:hAnsiTheme="minorEastAsia" w:eastAsiaTheme="minorEastAsia" w:cstheme="minorEastAsia"/>
          <w:spacing w:val="4"/>
          <w:sz w:val="24"/>
          <w:szCs w:val="24"/>
        </w:rPr>
        <w:t>已获“全国体育系统十佳科普讲解员”称号的不再参加本次比赛。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三、比赛内容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(一)围绕“科技赋能，科学健身”主题，参赛选手自行选</w:t>
      </w:r>
      <w:r>
        <w:rPr>
          <w:rFonts w:hint="eastAsia" w:asciiTheme="minorEastAsia" w:hAnsiTheme="minorEastAsia" w:eastAsiaTheme="minorEastAsia" w:cstheme="minorEastAsia"/>
          <w:spacing w:val="13"/>
          <w:sz w:val="24"/>
          <w:szCs w:val="24"/>
        </w:rPr>
        <w:t>定以下三个方向，对体育科普相关内容进行讲解，讲解应注重科</w:t>
      </w:r>
      <w:r>
        <w:rPr>
          <w:rFonts w:hint="eastAsia" w:asciiTheme="minorEastAsia" w:hAnsiTheme="minorEastAsia" w:eastAsiaTheme="minorEastAsia" w:cstheme="minorEastAsia"/>
          <w:spacing w:val="14"/>
          <w:sz w:val="24"/>
          <w:szCs w:val="24"/>
        </w:rPr>
        <w:t>学性，尤其是对体育领域的新科技新产品、科学健身方法及体育</w:t>
      </w:r>
      <w:r>
        <w:rPr>
          <w:rFonts w:hint="eastAsia" w:asciiTheme="minorEastAsia" w:hAnsiTheme="minorEastAsia" w:eastAsiaTheme="minorEastAsia" w:cstheme="minorEastAsia"/>
          <w:spacing w:val="12"/>
          <w:sz w:val="24"/>
          <w:szCs w:val="24"/>
        </w:rPr>
        <w:t>项目技术技巧包含的科学原理进行深</w:t>
      </w:r>
      <w:r>
        <w:rPr>
          <w:rFonts w:hint="eastAsia" w:asciiTheme="minorEastAsia" w:hAnsiTheme="minorEastAsia" w:eastAsiaTheme="minorEastAsia" w:cstheme="minorEastAsia"/>
          <w:spacing w:val="24"/>
          <w:sz w:val="24"/>
          <w:szCs w:val="24"/>
        </w:rPr>
        <w:t>入浅出的阐述。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1.科技创新组：重在科普讲解体育领域新科技新产品新应用，如风洞、AI健身镜、AI 围棋机器人、智能骑行平台等。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2.科学健身指导组：重在科普讲解科学健身方法及常见误区，如HIIT的应用，运动补液的误区等。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3.体育项目及体育文化组：重在讲解项目技术技巧及相关体育项目文化，如项目的起源、规则、技巧和体育精神、历史人物、重大事件等。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二)预赛比赛内容为自主命题讲解，参赛选手根据方向自由选择题目进行讲解；决赛比赛内容为自主命题讲解、随机命题讲解两个环节，自主命题讲解开始前，可选择播放20秒自我介绍视频，该环节不作为比赛评分内容，视频由选手准备。决赛所选方向原则上应与预赛一致，预赛与决赛中的自主命题讲解环节可使用同一题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1.自主命题讲解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自主命题讲解时间为4分钟。由参赛选手自行选定上述三个方向之一对体育科普相关内容进行讲解。讲解内容需包含所涉及的体育科学知识，并同时兼具科学性和科普性。讲解时，选手须借助多媒体(PPT或视频)等多种手段辅助进行讲解，丰富舞台呈现效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2.随机命题讲解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随机命题讲解时间为2分钟，具体内容由选手现场随机抽取确定，讲解内容应与抽到的图片内容密切相关。随机命题讲解题库与决赛通知一并发布。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8" w:firstLineChars="200"/>
        <w:textAlignment w:val="baseline"/>
        <w:rPr>
          <w:rFonts w:hint="eastAsia" w:asciiTheme="minorEastAsia" w:hAnsiTheme="minorEastAsia" w:eastAsiaTheme="minorEastAsia" w:cstheme="minorEastAsia"/>
          <w:b/>
          <w:bCs/>
          <w:spacing w:val="24"/>
          <w:sz w:val="24"/>
          <w:szCs w:val="24"/>
        </w:rPr>
      </w:pPr>
      <w:r>
        <w:rPr>
          <w:rFonts w:hint="eastAsia" w:asciiTheme="minorEastAsia" w:hAnsiTheme="minorEastAsia" w:eastAsiaTheme="minorEastAsia" w:cstheme="minorEastAsia"/>
          <w:b/>
          <w:bCs/>
          <w:spacing w:val="24"/>
          <w:sz w:val="24"/>
          <w:szCs w:val="24"/>
        </w:rPr>
        <w:t>四、比赛规则与评分标准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(一)赛制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预赛选手不现场参赛，由评审专家对每位选手的参赛视频进行评分，得分排名前30的选手进入决赛。决赛30名选手实地参赛，抽签决定出场顺序，依次进行自主命题讲解、随机命题讲解。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(二)评分标准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预赛、决赛总分均为100分。评分保留到小数点后两位。评委分别从内容陈述、表达效果、整体形象三方面进行综合评分。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1.预 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(1)内容陈述和表达效果(90分)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科学准确、重点突出(30分)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主次分明、详简得当(10分)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层次清楚、合乎逻辑(10分)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通俗易懂、深入浅出(20分)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张弛有度、侧重讲解(10分)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发音标准、吐字清晰(10分)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(2)整体形象(10分)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衣着得体、精神饱满、举止大方、自然协调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2.决赛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(1)自主命题讲解(70分)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①内容陈述和表达效果(65分)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科学准确、重点突出(15分)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主次分明、详简得当(10分)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层次清楚、合乎逻辑(10分)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通俗易懂、深入浅出(15分)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张弛有度、侧重讲解(10分)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发音标准、吐字清晰(5分)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②整体形象(5分)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衣着得体、精神饱满、举止大方、自然协调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(2)随机命题讲解(30分)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①主题立论一致，合乎逻辑(10分)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②内容重点突出，生动有趣(10分)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③密切联系生活，特色鲜明(5分)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④讲解思路清晰，语言流畅(5分)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3. 用时要求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自主命题讲解限时4分钟，不足3分钟扣2分，超时10秒(含10秒)后讲解中止并扣2分。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随机命题讲解限时2分钟，不足1分钟扣2分，超时10秒(含10秒)后讲解中止，不扣分。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(三)评分方式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评委根据选手表现打分，答题、超时扣分由记分员进行记录。打分采用现场打分、亮分和公布成绩的方式，所有评委打分(去掉最高分和最低分)的平均数为选手的评委评分。将选手的评委评分及超时、少时扣分的分数相加，得出该选手的总分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若遇选手总分相同，则按评委的第二个最高分高低决定名次，以此类推。若遇评委具体打分均相同，则并列获得相应名次。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(四)比赛监督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比赛监督人员全程监督比赛，并对比赛过程中出现的问题及投诉情况进行调查处理。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8" w:firstLineChars="200"/>
        <w:textAlignment w:val="baseline"/>
        <w:rPr>
          <w:rFonts w:hint="eastAsia" w:asciiTheme="minorEastAsia" w:hAnsiTheme="minorEastAsia" w:eastAsiaTheme="minorEastAsia" w:cstheme="minorEastAsia"/>
          <w:b/>
          <w:bCs/>
          <w:spacing w:val="24"/>
          <w:sz w:val="24"/>
          <w:szCs w:val="24"/>
        </w:rPr>
      </w:pPr>
      <w:r>
        <w:rPr>
          <w:rFonts w:hint="eastAsia" w:asciiTheme="minorEastAsia" w:hAnsiTheme="minorEastAsia" w:eastAsiaTheme="minorEastAsia" w:cstheme="minorEastAsia"/>
          <w:b/>
          <w:bCs/>
          <w:spacing w:val="24"/>
          <w:sz w:val="24"/>
          <w:szCs w:val="24"/>
        </w:rPr>
        <w:t>五、奖项设置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比赛共设一等奖3名、二等奖7名、三等奖10名，优秀奖10名，分别颁发获奖证书，其中前10名获“全国体育系统十佳 科普讲解员”称号。另设优秀组织奖，对积极组织本次大赛的单位颁发“第三届全国体育科普讲解大赛优秀组织奖”牌匾。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8" w:firstLineChars="200"/>
        <w:textAlignment w:val="baseline"/>
        <w:rPr>
          <w:rFonts w:hint="eastAsia" w:asciiTheme="minorEastAsia" w:hAnsiTheme="minorEastAsia" w:eastAsiaTheme="minorEastAsia" w:cstheme="minorEastAsia"/>
          <w:b/>
          <w:bCs/>
          <w:spacing w:val="24"/>
          <w:sz w:val="24"/>
          <w:szCs w:val="24"/>
        </w:rPr>
      </w:pPr>
      <w:r>
        <w:rPr>
          <w:rFonts w:hint="eastAsia" w:asciiTheme="minorEastAsia" w:hAnsiTheme="minorEastAsia" w:eastAsiaTheme="minorEastAsia" w:cstheme="minorEastAsia"/>
          <w:b/>
          <w:bCs/>
          <w:spacing w:val="24"/>
          <w:sz w:val="24"/>
          <w:szCs w:val="24"/>
        </w:rPr>
        <w:t>六、其他要求事项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(一)报名要求。请各参赛单位于6月</w:t>
      </w:r>
      <w:r>
        <w:rPr>
          <w:rFonts w:hint="eastAsia" w:asciiTheme="minorEastAsia" w:hAnsiTheme="minorEastAsia" w:eastAsiaTheme="minorEastAsia" w:cstheme="minorEastAsia"/>
          <w:spacing w:val="24"/>
          <w:sz w:val="24"/>
          <w:szCs w:val="24"/>
          <w:lang w:val="en-US" w:eastAsia="zh-CN"/>
        </w:rPr>
        <w:t>24</w:t>
      </w:r>
      <w:r>
        <w:rPr>
          <w:rFonts w:hint="eastAsia" w:asciiTheme="minorEastAsia" w:hAnsiTheme="minorEastAsia" w:eastAsiaTheme="minorEastAsia" w:cstheme="minorEastAsia"/>
          <w:spacing w:val="24"/>
          <w:sz w:val="24"/>
          <w:szCs w:val="24"/>
        </w:rPr>
        <w:t>日前通过电子邮件报送材料。所有参赛报名材料按“参赛方向十选手姓名”方式命名文件夹，邮件以“科普讲解十单位名称”方式命名。选手报名表盖章需盖法人单位公章(请勿盖部门、院系章)。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(二)讲解要求。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1.讲解仅可使用普通话，选手讲解时可说明情景设置情况，明确讲解对象，讲解时要求配戴耳麦，使用遥控器或激光笔，全程自行播放视频或 PPT  等辅助素材，不得由他人协助。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2.参加预赛讲解材料中，参赛讲解词、PPT(可配背景音乐)须为OFFICE或WPS通用版本，第一页无动</w:t>
      </w:r>
      <w:bookmarkStart w:id="0" w:name="_GoBack"/>
      <w:bookmarkEnd w:id="0"/>
      <w:r>
        <w:rPr>
          <w:rFonts w:hint="eastAsia" w:asciiTheme="minorEastAsia" w:hAnsiTheme="minorEastAsia" w:eastAsiaTheme="minorEastAsia" w:cstheme="minorEastAsia"/>
          <w:spacing w:val="24"/>
          <w:sz w:val="24"/>
          <w:szCs w:val="24"/>
        </w:rPr>
        <w:t>作无声音，画面比例16:9。视频素材(含PPT内视频)统一用MP4等通用编码格式，画面比例16:9,全高清1920×1080,文件不大于200M,自我介绍视频文件不大于50M。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3.讲解所需的服装、道具等由选手自备。本实施方案由大赛组委会负责解释。</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60"/>
      <w:rPr>
        <w:rFonts w:ascii="宋体" w:hAnsi="宋体" w:eastAsia="宋体" w:cs="宋体"/>
        <w:sz w:val="30"/>
        <w:szCs w:val="30"/>
      </w:rPr>
    </w:pPr>
    <w:r>
      <w:rPr>
        <w:rFonts w:ascii="宋体" w:hAnsi="宋体" w:eastAsia="宋体" w:cs="宋体"/>
        <w:spacing w:val="-2"/>
        <w:sz w:val="30"/>
        <w:szCs w:val="3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03FB500C"/>
    <w:rsid w:val="10B2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2024-05-22T08:38:20Z</dcterms:created>
  <dc:creator>Administrator</dc:creator>
  <cp:lastModifiedBy>王永国</cp:lastModifiedBy>
  <dcterms:modified xsi:type="dcterms:W3CDTF">2024-05-22T08:56:27Z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DB03C8DB4A004E82B2B9C4792DFF5627_12</vt:lpwstr>
  </property>
</Properties>
</file>