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03598">
      <w:pPr>
        <w:spacing w:line="560" w:lineRule="exact"/>
        <w:jc w:val="left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eastAsia="zh-CN"/>
        </w:rPr>
        <w:t>附件</w:t>
      </w: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1</w:t>
      </w:r>
    </w:p>
    <w:p w14:paraId="05CAB05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年度新乡市政府决策研究招标</w:t>
      </w:r>
    </w:p>
    <w:p w14:paraId="0C4EE2D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 题 指 南</w:t>
      </w:r>
    </w:p>
    <w:p w14:paraId="0D2C5C41">
      <w:pPr>
        <w:pStyle w:val="3"/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583CE5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新融合发展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培育新质生产力路径研究</w:t>
      </w:r>
    </w:p>
    <w:p w14:paraId="0E208EC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中原农谷</w:t>
      </w:r>
      <w:r>
        <w:rPr>
          <w:rFonts w:hint="eastAsia" w:ascii="仿宋_GB2312" w:hAnsi="仿宋_GB2312" w:eastAsia="仿宋_GB2312" w:cs="仿宋_GB2312"/>
          <w:sz w:val="32"/>
          <w:szCs w:val="32"/>
        </w:rPr>
        <w:t>环国家生物育种产业创新中心创新生态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 w14:paraId="24B5D5A5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现代化产业体系构建与产业链优化升级研究</w:t>
      </w:r>
    </w:p>
    <w:p w14:paraId="3991693C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科技教育人才三位一体推进路径研究</w:t>
      </w:r>
    </w:p>
    <w:p w14:paraId="07852E57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进一步深化科技体制改革提升创新体系整体效能对策研究</w:t>
      </w:r>
    </w:p>
    <w:p w14:paraId="184AFE0D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新质生产力下的数字经济治理体系研究</w:t>
      </w:r>
    </w:p>
    <w:p w14:paraId="384915D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数字化转型与产业升级路径研究</w:t>
      </w:r>
    </w:p>
    <w:p w14:paraId="6BA45069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企业创新动力与机制研究</w:t>
      </w:r>
    </w:p>
    <w:p w14:paraId="7DF0C467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知识产权保护与创新生态体系构建研究</w:t>
      </w:r>
    </w:p>
    <w:p w14:paraId="39F53EA7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创新型城市建设路径研究</w:t>
      </w:r>
    </w:p>
    <w:p w14:paraId="494D08C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社会保障体系完善与劳动力流动研究</w:t>
      </w:r>
    </w:p>
    <w:p w14:paraId="5E771BE7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新乡市构建和融入高效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创新生态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体系研究</w:t>
      </w:r>
    </w:p>
    <w:p w14:paraId="23E14A0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新乡市高层次人才引进培养机制研究</w:t>
      </w:r>
    </w:p>
    <w:p w14:paraId="4FA3821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高层次科技创新人才与优势产业融合发展路径研究</w:t>
      </w:r>
    </w:p>
    <w:p w14:paraId="5CD866FD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科技成果转化路径与优化对策研究</w:t>
      </w:r>
    </w:p>
    <w:p w14:paraId="1AD4D975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科技成果资源共享与高效利用对策研究</w:t>
      </w:r>
    </w:p>
    <w:p w14:paraId="558272A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科技创新赋能乡村振兴现状及发展策略研究</w:t>
      </w:r>
    </w:p>
    <w:p w14:paraId="475FCA5B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科技成果转化助推农业强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市（县）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建设的路径与对策研究</w:t>
      </w:r>
    </w:p>
    <w:p w14:paraId="5A13A9A5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科技金融体制机制改革关键问题研究</w:t>
      </w:r>
    </w:p>
    <w:p w14:paraId="79B14B3F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企业科技创新能力构建与优化路径研究</w:t>
      </w:r>
    </w:p>
    <w:p w14:paraId="2C9E3A2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充分发挥12345平台作用，建立与群众、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基层互动体系研究</w:t>
      </w:r>
    </w:p>
    <w:p w14:paraId="2450EBCC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新乡市数字政府建设与营商环境优化联动机制研究</w:t>
      </w:r>
    </w:p>
    <w:p w14:paraId="293E9D0A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数字经济视域下新乡市乡村治理体系完善的路径研究</w:t>
      </w:r>
    </w:p>
    <w:p w14:paraId="71E072CE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新乡市就业困难群体就业服务研究与实践</w:t>
      </w:r>
    </w:p>
    <w:p w14:paraId="38D50B73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新乡市基于大数据的政务服务模式与基层治理创新机制研究</w:t>
      </w:r>
    </w:p>
    <w:p w14:paraId="1DA30B00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新乡市首发经济研究</w:t>
      </w:r>
    </w:p>
    <w:p w14:paraId="4ECA87EE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新乡市银发经济研究</w:t>
      </w:r>
    </w:p>
    <w:p w14:paraId="63B3868C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新乡市新就业形态研究</w:t>
      </w:r>
    </w:p>
    <w:p w14:paraId="37D9331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新乡市嵌入式托育研究</w:t>
      </w:r>
    </w:p>
    <w:p w14:paraId="081B9239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全媒体传播格局下深化新乡媒体融合转型研究</w:t>
      </w:r>
    </w:p>
    <w:p w14:paraId="6CD35ACF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全面提升新乡市民文明素质和城市文明程度研究</w:t>
      </w:r>
    </w:p>
    <w:p w14:paraId="3752EB8D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新乡地域文明历史和乡村文化肌理研究</w:t>
      </w:r>
    </w:p>
    <w:p w14:paraId="36D5CF0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新乡城市文化空间的优化布局研究</w:t>
      </w:r>
    </w:p>
    <w:p w14:paraId="432DA7B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文化与科技融合推进新乡文化数字化转型研究</w:t>
      </w:r>
    </w:p>
    <w:p w14:paraId="0BEC0451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深化体制改革激发新乡文化创新活力研究</w:t>
      </w:r>
    </w:p>
    <w:p w14:paraId="305DBFD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关于城市公交持续健康发展的策略研究</w:t>
      </w:r>
    </w:p>
    <w:p w14:paraId="6C265BAA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全面从严治党的基层组织实现机制研究</w:t>
      </w:r>
    </w:p>
    <w:p w14:paraId="2520C41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数字赋能基层党建研究</w:t>
      </w:r>
    </w:p>
    <w:p w14:paraId="280B174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党建引领新乡市法治建设现代化的实践研究</w:t>
      </w:r>
    </w:p>
    <w:p w14:paraId="7182F93C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党建引领新乡市公共服务现代化的实现路径与策略研究</w:t>
      </w:r>
    </w:p>
    <w:p w14:paraId="37F307BD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数字政府建设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引领经济社会高质量发展研究</w:t>
      </w:r>
    </w:p>
    <w:p w14:paraId="587FD611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新乡市数字政府建设实践路径研究</w:t>
      </w:r>
    </w:p>
    <w:p w14:paraId="6BBEE11F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数智化时代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文化新业态、新消费、新市场研究</w:t>
      </w:r>
    </w:p>
    <w:p w14:paraId="6A6EB533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数字化赋能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服务业高质量发展研究</w:t>
      </w:r>
    </w:p>
    <w:p w14:paraId="7CA8033F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构建城乡融合发展机制促进共同富裕路径对策研究</w:t>
      </w:r>
    </w:p>
    <w:p w14:paraId="176C9FB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推进实体经济和数字经济深度融合实践路径研究</w:t>
      </w:r>
    </w:p>
    <w:p w14:paraId="0FFF6DBB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数字经济赋能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乡村振兴的机制与路径研究</w:t>
      </w:r>
    </w:p>
    <w:p w14:paraId="56A0ADA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数字经济驱动我市产业结构转型研究</w:t>
      </w:r>
    </w:p>
    <w:p w14:paraId="334973D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新乡市做大做强现代农业服务业的对策研究</w:t>
      </w:r>
    </w:p>
    <w:p w14:paraId="781DA68C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大规模设备更新和消费品以旧换新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机制研究</w:t>
      </w:r>
    </w:p>
    <w:p w14:paraId="23B531D5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重点产业链高质量发展对策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</w:t>
      </w:r>
    </w:p>
    <w:p w14:paraId="370D8E13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社会化服务在推进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中的作用研究</w:t>
      </w:r>
    </w:p>
    <w:p w14:paraId="513B991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完善发展养老事业和产业政策机制研究</w:t>
      </w:r>
    </w:p>
    <w:p w14:paraId="74F8E1F9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加强新乡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市种质资源保护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问题的对策研究</w:t>
      </w:r>
    </w:p>
    <w:p w14:paraId="601F8C07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我市种子产业创新发展机制与路径研究</w:t>
      </w:r>
    </w:p>
    <w:p w14:paraId="58A2970B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新乡市中草药种植业发展问题研究</w:t>
      </w:r>
    </w:p>
    <w:p w14:paraId="115D83AE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平原地区农业农村减污降碳技术研发应用与产业化问题研究</w:t>
      </w:r>
    </w:p>
    <w:p w14:paraId="6054B26A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新乡市黄河</w:t>
      </w:r>
      <w:r>
        <w:rPr>
          <w:rFonts w:hint="eastAsia" w:ascii="仿宋_GB2312" w:hAnsi="仿宋_GB2312" w:eastAsia="仿宋_GB2312" w:cs="仿宋_GB2312"/>
          <w:sz w:val="32"/>
          <w:szCs w:val="32"/>
        </w:rPr>
        <w:t>沿线区域高质量发展研究</w:t>
      </w:r>
    </w:p>
    <w:p w14:paraId="779E4FB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文体旅消费场景品质的路径研究</w:t>
      </w:r>
    </w:p>
    <w:p w14:paraId="0C171D1E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新乡市大运河文化核心遗产梳理、保护及开发对策建议</w:t>
      </w:r>
    </w:p>
    <w:p w14:paraId="0480C279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提高接待效能与增强服务体验相促进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推动新乡市文旅高质量发展对策研究</w:t>
      </w:r>
    </w:p>
    <w:p w14:paraId="17351DE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发展生态休闲和度假旅居产业的对策研究</w:t>
      </w:r>
    </w:p>
    <w:p w14:paraId="017313C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新乡市红色历史文化遗产继承发展与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</w:t>
      </w:r>
    </w:p>
    <w:p w14:paraId="2ECB7F3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新乡市职业教育发展与人才培养研究</w:t>
      </w:r>
    </w:p>
    <w:p w14:paraId="4104FB73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教育数字化转型的关键要素及实践路径研究</w:t>
      </w:r>
    </w:p>
    <w:p w14:paraId="01302A2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推动驻新高校融入地方发展工作机制研究</w:t>
      </w:r>
    </w:p>
    <w:p w14:paraId="7E50E8C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时代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中医药传承创新发展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路径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 w14:paraId="379CCB4E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深化教育综合改革构建现代教育体系研究</w:t>
      </w:r>
    </w:p>
    <w:p w14:paraId="1D7FE359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引导大学生赴基层就业的长效机制研究</w:t>
      </w:r>
    </w:p>
    <w:p w14:paraId="3830A35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数字经济产业吸纳大学生就业现状及前景研究</w:t>
      </w:r>
    </w:p>
    <w:p w14:paraId="2E407E7D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新乡市强化学前教育、特殊教育普惠发展研究</w:t>
      </w:r>
    </w:p>
    <w:p w14:paraId="2F77AEB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新乡市大中小学思想政治教育一体化建设研究</w:t>
      </w:r>
    </w:p>
    <w:p w14:paraId="3106B29B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新乡推进城乡精神文明建设融合发展研究</w:t>
      </w:r>
    </w:p>
    <w:p w14:paraId="20B54330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新形势下意识形态风险防范及应对机制研究</w:t>
      </w:r>
    </w:p>
    <w:p w14:paraId="6D53B2A7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新乡市人才工作的理论与实践研究</w:t>
      </w:r>
    </w:p>
    <w:p w14:paraId="0409DA0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加强新经济组织、新社会组织、新就业群体党建研究</w:t>
      </w:r>
    </w:p>
    <w:p w14:paraId="1200E8F7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新乡革命文物的保护和利用研究</w:t>
      </w:r>
    </w:p>
    <w:p w14:paraId="1C823E13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新乡金融助力高质量发展的理论与实践研究</w:t>
      </w:r>
    </w:p>
    <w:p w14:paraId="437122D1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新乡创新政策与产业升级的理论与实践研究</w:t>
      </w:r>
    </w:p>
    <w:p w14:paraId="190987E5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新乡企业成长的理论与路径研究</w:t>
      </w:r>
    </w:p>
    <w:p w14:paraId="6560D823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新乡高端装备制造业发展路径研究</w:t>
      </w:r>
    </w:p>
    <w:p w14:paraId="1989156F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产业兴市战略的市场化支撑机制研究</w:t>
      </w:r>
    </w:p>
    <w:p w14:paraId="77AF35DE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提升产业链供应链韧性和安全水平研究</w:t>
      </w:r>
    </w:p>
    <w:p w14:paraId="6C3817B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我市应对人口老龄化问题研究</w:t>
      </w:r>
    </w:p>
    <w:p w14:paraId="0168C22A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推动我市创新链产业链资金链人才链深度融合研究</w:t>
      </w:r>
    </w:p>
    <w:p w14:paraId="318C765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推动我市现代服务业同先进制造业、现代农业深度融合研究</w:t>
      </w:r>
    </w:p>
    <w:p w14:paraId="7C699C2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健全我市农村金融服务体制机制研究</w:t>
      </w:r>
    </w:p>
    <w:p w14:paraId="52F63F5F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我市中小企业金融支持政策可持续性研究</w:t>
      </w:r>
    </w:p>
    <w:p w14:paraId="641B54F0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新乡应急管理体系中的保险制度建设研究</w:t>
      </w:r>
    </w:p>
    <w:p w14:paraId="71426B0D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新乡文化和旅游深度融合发展模式与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路径研究</w:t>
      </w:r>
    </w:p>
    <w:p w14:paraId="21AEC7E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新乡乡村建设投入保障机制研究</w:t>
      </w:r>
    </w:p>
    <w:p w14:paraId="02BD85EE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新乡乡村基础设施体系和公共服务布局研究</w:t>
      </w:r>
    </w:p>
    <w:p w14:paraId="6A50D675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新乡市农村中低收入群体增收问题研究</w:t>
      </w:r>
    </w:p>
    <w:p w14:paraId="2DEB683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新乡市社会保障能力的统计监测研究</w:t>
      </w:r>
    </w:p>
    <w:p w14:paraId="15DED989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基于大数据的突发事件下新乡市社会心理健康预警监测研究</w:t>
      </w:r>
    </w:p>
    <w:p w14:paraId="10E6757A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新乡政府数据治理及公共服务的大数据技术应用研究</w:t>
      </w:r>
    </w:p>
    <w:p w14:paraId="7E047B9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新乡科技成果转化综合绩效评价指标体系研究</w:t>
      </w:r>
    </w:p>
    <w:p w14:paraId="06972E6B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新乡市基层减负与治理提效研究</w:t>
      </w:r>
    </w:p>
    <w:p w14:paraId="627C7FAE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新乡市传统村落的保护和利用研究</w:t>
      </w:r>
    </w:p>
    <w:p w14:paraId="0EF49D4D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新乡市促进体育、文化、旅游融合发展研究</w:t>
      </w:r>
    </w:p>
    <w:p w14:paraId="6BF3B1DC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新乡市体育赛事品牌建设研究</w:t>
      </w:r>
    </w:p>
    <w:p w14:paraId="38115A53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适应数字化发展趋势的复合型人才培育路径研究</w:t>
      </w:r>
    </w:p>
    <w:p w14:paraId="0F5B52C2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加强校企校地合作，促进全市产业优化升级研究</w:t>
      </w:r>
    </w:p>
    <w:p w14:paraId="798C316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新乡市网络餐饮食品安全数字化监管研究</w:t>
      </w:r>
    </w:p>
    <w:p w14:paraId="4E2CB515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场监管领域应急管理及舆情监测处置工作现状分析与对策措施</w:t>
      </w:r>
    </w:p>
    <w:p w14:paraId="174A85A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全媒体融合与新乡历史文化资源开发利用协调发展研究</w:t>
      </w:r>
    </w:p>
    <w:p w14:paraId="1D7EB93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多维度传播视角下新乡市政府舆情治理研究</w:t>
      </w:r>
    </w:p>
    <w:p w14:paraId="058753E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新乡市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长封一体化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区域协调发展战略研究</w:t>
      </w:r>
    </w:p>
    <w:p w14:paraId="6C0342E9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新乡市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三新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组织运行机制研究</w:t>
      </w:r>
    </w:p>
    <w:p w14:paraId="25039A7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生态环境保护长效化治理问题研究</w:t>
      </w:r>
    </w:p>
    <w:p w14:paraId="3BB82EB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新乡市桃产业高质量发展研究</w:t>
      </w:r>
    </w:p>
    <w:p w14:paraId="16268AD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高效办成一件事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难点堵点研究</w:t>
      </w:r>
    </w:p>
    <w:p w14:paraId="2C76B18A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数字政府建设中的政务信息安全问题及其对策探讨</w:t>
      </w:r>
    </w:p>
    <w:p w14:paraId="6136C459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全市房产超市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探索与研究</w:t>
      </w:r>
    </w:p>
    <w:p w14:paraId="6072BD1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科学精神、科学家精神弘扬与新乡市科技创新能力提升研究</w:t>
      </w:r>
    </w:p>
    <w:p w14:paraId="4286D44D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新乡市全面推进绿色低碳转型发展的对策研究</w:t>
      </w:r>
    </w:p>
    <w:p w14:paraId="530AA41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文明实践助力新乡市乡村振兴研究</w:t>
      </w:r>
    </w:p>
    <w:p w14:paraId="17C00A81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驻新高校网络舆情应对机制研究</w:t>
      </w:r>
    </w:p>
    <w:p w14:paraId="778F8EC6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新乡市增设职教本科的路径研究</w:t>
      </w:r>
    </w:p>
    <w:p w14:paraId="54BCA6D7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新乡市低空经济高质量发展对策研究</w:t>
      </w:r>
    </w:p>
    <w:p w14:paraId="0122E59D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新乡市促进民营经济发展壮大对策研究</w:t>
      </w:r>
    </w:p>
    <w:p w14:paraId="740BCC69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新乡市慢性病患者基层就诊意愿与影响因素研究</w:t>
      </w:r>
    </w:p>
    <w:p w14:paraId="713BE494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高标准农田示范区建设的实践与探索</w:t>
      </w:r>
    </w:p>
    <w:p w14:paraId="3C17BB9C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赋能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现代农业的实践与探索</w:t>
      </w:r>
    </w:p>
    <w:p w14:paraId="77713A2C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新乡市发展现代农机装备制造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的路径研究</w:t>
      </w:r>
    </w:p>
    <w:p w14:paraId="01F1D0D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中原农谷良种繁育基地建设的实践与探索</w:t>
      </w:r>
    </w:p>
    <w:p w14:paraId="2681129E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农业科技成果转移转化的做法与启示</w:t>
      </w:r>
    </w:p>
    <w:p w14:paraId="4B440A68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农村产业融合发展的做法与启示</w:t>
      </w:r>
    </w:p>
    <w:p w14:paraId="61DB0D23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粮食优势特色产业发展的做法与启示</w:t>
      </w:r>
    </w:p>
    <w:p w14:paraId="125D2E2A">
      <w:pPr>
        <w:pStyle w:val="3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中原农谷省级农业高新技术产业示范区建设的实践与探索</w:t>
      </w:r>
    </w:p>
    <w:p w14:paraId="572E65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黑体">
    <w:altName w:val="黑体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D7668"/>
    <w:multiLevelType w:val="singleLevel"/>
    <w:tmpl w:val="E34D76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ody Text 2"/>
    <w:basedOn w:val="1"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2024-11-27T05:20:38Z</dcterms:created>
  <dc:creator>Administrator</dc:creator>
  <cp:lastModifiedBy>王永国</cp:lastModifiedBy>
  <dcterms:modified xsi:type="dcterms:W3CDTF">2024-11-27T05:20:53Z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C95C337614A344EBA7386C31E823277A_12</vt:lpwstr>
  </property>
</Properties>
</file>