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7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84" w:line="226" w:lineRule="auto"/>
        <w:ind w:left="3543" w:right="723" w:hanging="292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2023</w:t>
      </w:r>
      <w:r>
        <w:rPr>
          <w:rFonts w:ascii="微软雅黑" w:hAnsi="微软雅黑" w:eastAsia="微软雅黑" w:cs="微软雅黑"/>
          <w:sz w:val="43"/>
          <w:szCs w:val="43"/>
        </w:rPr>
        <w:t xml:space="preserve">年度国家社科基金教育学重大项目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招标公告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100" w:line="372" w:lineRule="auto"/>
        <w:ind w:left="18" w:right="9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经全国教育科学规划领导小组批准，2023年度国家社会</w:t>
      </w:r>
      <w:r>
        <w:rPr>
          <w:rFonts w:ascii="仿宋" w:hAnsi="仿宋" w:eastAsia="仿宋" w:cs="仿宋"/>
          <w:spacing w:val="7"/>
          <w:sz w:val="31"/>
          <w:szCs w:val="31"/>
        </w:rPr>
        <w:t>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学基</w:t>
      </w:r>
      <w:r>
        <w:rPr>
          <w:rFonts w:ascii="仿宋" w:hAnsi="仿宋" w:eastAsia="仿宋" w:cs="仿宋"/>
          <w:spacing w:val="11"/>
          <w:sz w:val="31"/>
          <w:szCs w:val="31"/>
        </w:rPr>
        <w:t>金</w:t>
      </w:r>
      <w:r>
        <w:rPr>
          <w:rFonts w:ascii="仿宋" w:hAnsi="仿宋" w:eastAsia="仿宋" w:cs="仿宋"/>
          <w:spacing w:val="6"/>
          <w:sz w:val="31"/>
          <w:szCs w:val="31"/>
        </w:rPr>
        <w:t>重大项目面向全国公开招标。现将有关事项公告如下：</w:t>
      </w:r>
    </w:p>
    <w:p>
      <w:pPr>
        <w:spacing w:before="1" w:line="224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</w:t>
      </w:r>
      <w:r>
        <w:rPr>
          <w:rFonts w:ascii="黑体" w:hAnsi="黑体" w:eastAsia="黑体" w:cs="黑体"/>
          <w:spacing w:val="6"/>
          <w:sz w:val="31"/>
          <w:szCs w:val="31"/>
        </w:rPr>
        <w:t>、招标单位</w:t>
      </w:r>
    </w:p>
    <w:p>
      <w:pPr>
        <w:spacing w:before="246" w:line="224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全国教育科学规划领导小组办公室</w:t>
      </w:r>
    </w:p>
    <w:p>
      <w:pPr>
        <w:spacing w:before="248" w:line="225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6"/>
          <w:sz w:val="31"/>
          <w:szCs w:val="31"/>
        </w:rPr>
        <w:t>、招标对象</w:t>
      </w:r>
    </w:p>
    <w:p>
      <w:pPr>
        <w:spacing w:before="244" w:line="372" w:lineRule="auto"/>
        <w:ind w:right="9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主要</w:t>
      </w:r>
      <w:r>
        <w:rPr>
          <w:rFonts w:ascii="仿宋" w:hAnsi="仿宋" w:eastAsia="仿宋" w:cs="仿宋"/>
          <w:spacing w:val="5"/>
          <w:sz w:val="31"/>
          <w:szCs w:val="31"/>
        </w:rPr>
        <w:t>包</w:t>
      </w:r>
      <w:r>
        <w:rPr>
          <w:rFonts w:ascii="仿宋" w:hAnsi="仿宋" w:eastAsia="仿宋" w:cs="仿宋"/>
          <w:spacing w:val="4"/>
          <w:sz w:val="31"/>
          <w:szCs w:val="31"/>
        </w:rPr>
        <w:t>括教育领域重点研究机构、高等院校以及社科研究机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构等。投标要以</w:t>
      </w:r>
      <w:r>
        <w:rPr>
          <w:rFonts w:ascii="仿宋" w:hAnsi="仿宋" w:eastAsia="仿宋" w:cs="仿宋"/>
          <w:sz w:val="31"/>
          <w:szCs w:val="31"/>
        </w:rPr>
        <w:t>单位名义进行，多单位联合投标须确定一个责任</w:t>
      </w:r>
      <w:r>
        <w:rPr>
          <w:rFonts w:ascii="仿宋" w:hAnsi="仿宋" w:eastAsia="仿宋" w:cs="仿宋"/>
          <w:spacing w:val="-1"/>
          <w:sz w:val="31"/>
          <w:szCs w:val="31"/>
        </w:rPr>
        <w:t>单位。鼓励跨地</w:t>
      </w:r>
      <w:r>
        <w:rPr>
          <w:rFonts w:ascii="仿宋" w:hAnsi="仿宋" w:eastAsia="仿宋" w:cs="仿宋"/>
          <w:sz w:val="31"/>
          <w:szCs w:val="31"/>
        </w:rPr>
        <w:t>区、跨单位联合投标，鼓励理论工作部门与实际</w:t>
      </w:r>
      <w:r>
        <w:rPr>
          <w:rFonts w:ascii="仿宋" w:hAnsi="仿宋" w:eastAsia="仿宋" w:cs="仿宋"/>
          <w:spacing w:val="6"/>
          <w:sz w:val="31"/>
          <w:szCs w:val="31"/>
        </w:rPr>
        <w:t>工作</w:t>
      </w:r>
      <w:r>
        <w:rPr>
          <w:rFonts w:ascii="仿宋" w:hAnsi="仿宋" w:eastAsia="仿宋" w:cs="仿宋"/>
          <w:spacing w:val="3"/>
          <w:sz w:val="31"/>
          <w:szCs w:val="31"/>
        </w:rPr>
        <w:t>部门合作开展研究。</w:t>
      </w:r>
    </w:p>
    <w:p>
      <w:pPr>
        <w:spacing w:before="1" w:line="224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sz w:val="31"/>
          <w:szCs w:val="31"/>
        </w:rPr>
        <w:t>、招标工作总要求</w:t>
      </w:r>
    </w:p>
    <w:p>
      <w:pPr>
        <w:spacing w:before="244" w:line="372" w:lineRule="auto"/>
        <w:ind w:right="96" w:firstLine="654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坚持以</w:t>
      </w:r>
      <w:r>
        <w:rPr>
          <w:rFonts w:ascii="仿宋" w:hAnsi="仿宋" w:eastAsia="仿宋" w:cs="仿宋"/>
          <w:spacing w:val="4"/>
          <w:sz w:val="31"/>
          <w:szCs w:val="31"/>
        </w:rPr>
        <w:t>习近平新时代中国特色社会主义思想为指导，全面贯 彻落实党的二十大精神，深入实施《中共中央关于加快构建中国特色哲学社会科学的意见》，切实发挥国家社科基金示范引导作用，着力加强中国特色教育学学科体系、学术体系、话语体系建设，不断推出具有重大学术创新价值和文化传承意义的标志性研究成果，积极建构中国教育学自主知识体系，着力推进知识创新、理论创新、方法创新， 为党和国家工作大局服务， 为繁荣发展教 育科学服务。</w:t>
      </w:r>
    </w:p>
    <w:p>
      <w:pPr>
        <w:spacing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四、招标数量和资助强</w:t>
      </w:r>
      <w:r>
        <w:rPr>
          <w:rFonts w:ascii="黑体" w:hAnsi="黑体" w:eastAsia="黑体" w:cs="黑体"/>
          <w:spacing w:val="6"/>
          <w:sz w:val="31"/>
          <w:szCs w:val="31"/>
        </w:rPr>
        <w:t>度</w:t>
      </w:r>
    </w:p>
    <w:p>
      <w:pPr>
        <w:spacing w:before="244" w:line="372" w:lineRule="auto"/>
        <w:ind w:left="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2023年度共发布12个重大项目招标选题(见附件)，每</w:t>
      </w:r>
      <w:r>
        <w:rPr>
          <w:rFonts w:ascii="仿宋" w:hAnsi="仿宋" w:eastAsia="仿宋" w:cs="仿宋"/>
          <w:spacing w:val="2"/>
          <w:sz w:val="31"/>
          <w:szCs w:val="31"/>
        </w:rPr>
        <w:t>个</w:t>
      </w:r>
      <w:r>
        <w:rPr>
          <w:rFonts w:ascii="仿宋" w:hAnsi="仿宋" w:eastAsia="仿宋" w:cs="仿宋"/>
          <w:spacing w:val="-4"/>
          <w:sz w:val="31"/>
          <w:szCs w:val="31"/>
        </w:rPr>
        <w:t>招标选题原则</w:t>
      </w:r>
      <w:r>
        <w:rPr>
          <w:rFonts w:ascii="仿宋" w:hAnsi="仿宋" w:eastAsia="仿宋" w:cs="仿宋"/>
          <w:spacing w:val="-3"/>
          <w:sz w:val="31"/>
          <w:szCs w:val="31"/>
        </w:rPr>
        <w:t>上</w:t>
      </w:r>
      <w:r>
        <w:rPr>
          <w:rFonts w:ascii="仿宋" w:hAnsi="仿宋" w:eastAsia="仿宋" w:cs="仿宋"/>
          <w:spacing w:val="-2"/>
          <w:sz w:val="31"/>
          <w:szCs w:val="31"/>
        </w:rPr>
        <w:t>只确立1项中标课题。资助强度每项60万元。</w:t>
      </w:r>
      <w:r>
        <w:rPr>
          <w:rFonts w:ascii="仿宋" w:hAnsi="仿宋" w:eastAsia="仿宋" w:cs="仿宋"/>
          <w:spacing w:val="-4"/>
          <w:sz w:val="31"/>
          <w:szCs w:val="31"/>
        </w:rPr>
        <w:t>如获中标，</w:t>
      </w:r>
      <w:r>
        <w:rPr>
          <w:rFonts w:ascii="仿宋" w:hAnsi="仿宋" w:eastAsia="仿宋" w:cs="仿宋"/>
          <w:spacing w:val="-3"/>
          <w:sz w:val="31"/>
          <w:szCs w:val="31"/>
        </w:rPr>
        <w:t>将</w:t>
      </w:r>
      <w:r>
        <w:rPr>
          <w:rFonts w:ascii="仿宋" w:hAnsi="仿宋" w:eastAsia="仿宋" w:cs="仿宋"/>
          <w:spacing w:val="-2"/>
          <w:sz w:val="31"/>
          <w:szCs w:val="31"/>
        </w:rPr>
        <w:t>在立项两年后进行中期检查评估，对研究进展顺利、</w:t>
      </w:r>
      <w:r>
        <w:rPr>
          <w:rFonts w:ascii="仿宋" w:hAnsi="仿宋" w:eastAsia="仿宋" w:cs="仿宋"/>
          <w:spacing w:val="30"/>
          <w:sz w:val="31"/>
          <w:szCs w:val="31"/>
        </w:rPr>
        <w:t>阶</w:t>
      </w:r>
      <w:r>
        <w:rPr>
          <w:rFonts w:ascii="仿宋" w:hAnsi="仿宋" w:eastAsia="仿宋" w:cs="仿宋"/>
          <w:spacing w:val="16"/>
          <w:sz w:val="31"/>
          <w:szCs w:val="31"/>
        </w:rPr>
        <w:t>段性成果丰硕且后续研究中存在较大经费缺口的项目择优予</w:t>
      </w:r>
      <w:r>
        <w:rPr>
          <w:rFonts w:ascii="仿宋" w:hAnsi="仿宋" w:eastAsia="仿宋" w:cs="仿宋"/>
          <w:spacing w:val="-1"/>
          <w:sz w:val="31"/>
          <w:szCs w:val="31"/>
        </w:rPr>
        <w:t>以滚动</w:t>
      </w:r>
      <w:r>
        <w:rPr>
          <w:rFonts w:ascii="仿宋" w:hAnsi="仿宋" w:eastAsia="仿宋" w:cs="仿宋"/>
          <w:sz w:val="31"/>
          <w:szCs w:val="31"/>
        </w:rPr>
        <w:t>资助。</w:t>
      </w:r>
    </w:p>
    <w:p>
      <w:pPr>
        <w:spacing w:line="224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7"/>
          <w:sz w:val="31"/>
          <w:szCs w:val="31"/>
        </w:rPr>
        <w:t>、投标资格要求</w:t>
      </w:r>
    </w:p>
    <w:p>
      <w:pPr>
        <w:spacing w:before="248" w:line="339" w:lineRule="auto"/>
        <w:ind w:left="649" w:right="20" w:hanging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(</w:t>
      </w:r>
      <w:r>
        <w:rPr>
          <w:rFonts w:ascii="仿宋" w:hAnsi="仿宋" w:eastAsia="仿宋" w:cs="仿宋"/>
          <w:spacing w:val="24"/>
          <w:sz w:val="31"/>
          <w:szCs w:val="31"/>
        </w:rPr>
        <w:t>一)责任单位须具备下列条件：</w:t>
      </w:r>
      <w:r>
        <w:rPr>
          <w:rFonts w:ascii="仿宋" w:hAnsi="仿宋" w:eastAsia="仿宋" w:cs="仿宋"/>
          <w:sz w:val="31"/>
          <w:szCs w:val="31"/>
        </w:rPr>
        <w:t xml:space="preserve">                       </w:t>
      </w:r>
      <w:r>
        <w:rPr>
          <w:rFonts w:ascii="仿宋" w:hAnsi="仿宋" w:eastAsia="仿宋" w:cs="仿宋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.在相关研究领域具有较强的科研力量和深厚的学术积累；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spacing w:before="248" w:line="339" w:lineRule="auto"/>
        <w:ind w:left="649" w:right="20" w:hanging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2.设有</w:t>
      </w:r>
      <w:r>
        <w:rPr>
          <w:rFonts w:ascii="仿宋" w:hAnsi="仿宋" w:eastAsia="仿宋" w:cs="仿宋"/>
          <w:spacing w:val="3"/>
          <w:sz w:val="31"/>
          <w:szCs w:val="31"/>
        </w:rPr>
        <w:t>专门负责科研管理工作的职能部门；</w:t>
      </w:r>
      <w:r>
        <w:rPr>
          <w:rFonts w:ascii="仿宋" w:hAnsi="仿宋" w:eastAsia="仿宋" w:cs="仿宋"/>
          <w:sz w:val="31"/>
          <w:szCs w:val="31"/>
        </w:rPr>
        <w:t xml:space="preserve">             </w:t>
      </w:r>
    </w:p>
    <w:p>
      <w:pPr>
        <w:spacing w:before="248" w:line="339" w:lineRule="auto"/>
        <w:ind w:left="649" w:right="20" w:hanging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3.</w:t>
      </w:r>
      <w:r>
        <w:rPr>
          <w:rFonts w:ascii="仿宋" w:hAnsi="仿宋" w:eastAsia="仿宋" w:cs="仿宋"/>
          <w:spacing w:val="9"/>
          <w:sz w:val="31"/>
          <w:szCs w:val="31"/>
        </w:rPr>
        <w:t>能</w:t>
      </w:r>
      <w:r>
        <w:rPr>
          <w:rFonts w:ascii="仿宋" w:hAnsi="仿宋" w:eastAsia="仿宋" w:cs="仿宋"/>
          <w:spacing w:val="7"/>
          <w:sz w:val="31"/>
          <w:szCs w:val="31"/>
        </w:rPr>
        <w:t>够为开展重大项目研究工作提供良好条件。</w:t>
      </w:r>
    </w:p>
    <w:p>
      <w:pPr>
        <w:spacing w:before="218" w:line="224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(二)投标人须具备下列条件</w:t>
      </w:r>
      <w:r>
        <w:rPr>
          <w:rFonts w:ascii="仿宋" w:hAnsi="仿宋" w:eastAsia="仿宋" w:cs="仿宋"/>
          <w:spacing w:val="28"/>
          <w:sz w:val="31"/>
          <w:szCs w:val="31"/>
        </w:rPr>
        <w:t>：</w:t>
      </w:r>
    </w:p>
    <w:p>
      <w:pPr>
        <w:spacing w:before="245" w:line="372" w:lineRule="auto"/>
        <w:ind w:right="22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1.遵守中华人民共和国宪法和法律，遵守国家社科基金和</w:t>
      </w:r>
      <w:r>
        <w:rPr>
          <w:rFonts w:ascii="仿宋" w:hAnsi="仿宋" w:eastAsia="仿宋" w:cs="仿宋"/>
          <w:spacing w:val="3"/>
          <w:sz w:val="31"/>
          <w:szCs w:val="31"/>
        </w:rPr>
        <w:t>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国教育科学规划各项管理规</w:t>
      </w:r>
      <w:r>
        <w:rPr>
          <w:rFonts w:ascii="仿宋" w:hAnsi="仿宋" w:eastAsia="仿宋" w:cs="仿宋"/>
          <w:sz w:val="31"/>
          <w:szCs w:val="31"/>
        </w:rPr>
        <w:t>定；在相关研究领域具有深厚的学术</w:t>
      </w:r>
      <w:r>
        <w:rPr>
          <w:rFonts w:ascii="仿宋" w:hAnsi="仿宋" w:eastAsia="仿宋" w:cs="仿宋"/>
          <w:spacing w:val="8"/>
          <w:sz w:val="31"/>
          <w:szCs w:val="31"/>
        </w:rPr>
        <w:t>造诣和丰富的科研经验，社会责任感强，品行端正，学风优良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  <w:r>
        <w:rPr>
          <w:rFonts w:ascii="仿宋" w:hAnsi="仿宋" w:eastAsia="仿宋" w:cs="仿宋"/>
          <w:spacing w:val="19"/>
          <w:sz w:val="31"/>
          <w:szCs w:val="31"/>
        </w:rPr>
        <w:t>具</w:t>
      </w:r>
      <w:r>
        <w:rPr>
          <w:rFonts w:ascii="仿宋" w:hAnsi="仿宋" w:eastAsia="仿宋" w:cs="仿宋"/>
          <w:spacing w:val="10"/>
          <w:sz w:val="31"/>
          <w:szCs w:val="31"/>
        </w:rPr>
        <w:t>有正高级专业技术职称或厅局级以上(含)领导职务，能够承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担</w:t>
      </w:r>
      <w:r>
        <w:rPr>
          <w:rFonts w:ascii="仿宋" w:hAnsi="仿宋" w:eastAsia="仿宋" w:cs="仿宋"/>
          <w:spacing w:val="5"/>
          <w:sz w:val="31"/>
          <w:szCs w:val="31"/>
        </w:rPr>
        <w:t>实质性研究工作并担负科研组织指导职责；每个投标团队首席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专</w:t>
      </w:r>
      <w:r>
        <w:rPr>
          <w:rFonts w:ascii="仿宋" w:hAnsi="仿宋" w:eastAsia="仿宋" w:cs="仿宋"/>
          <w:sz w:val="31"/>
          <w:szCs w:val="31"/>
        </w:rPr>
        <w:t>家只能为一人。</w:t>
      </w:r>
    </w:p>
    <w:p>
      <w:pPr>
        <w:spacing w:before="1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2.在研国家社科基金重大</w:t>
      </w:r>
      <w:r>
        <w:rPr>
          <w:rFonts w:ascii="仿宋" w:hAnsi="仿宋" w:eastAsia="仿宋" w:cs="仿宋"/>
          <w:spacing w:val="-1"/>
          <w:sz w:val="31"/>
          <w:szCs w:val="31"/>
        </w:rPr>
        <w:t>项目、重大研究专项项目，马克思</w:t>
      </w:r>
    </w:p>
    <w:p>
      <w:pPr>
        <w:sectPr>
          <w:footerReference r:id="rId5" w:type="default"/>
          <w:pgSz w:w="11907" w:h="16839"/>
          <w:pgMar w:top="1431" w:right="1435" w:bottom="1459" w:left="1547" w:header="0" w:footer="122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0" w:line="372" w:lineRule="auto"/>
        <w:ind w:left="7" w:right="13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主义理论研究和建设工程重大项目及其他国家级重大科研项目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pacing w:val="10"/>
          <w:sz w:val="31"/>
          <w:szCs w:val="31"/>
        </w:rPr>
        <w:t>教</w:t>
      </w:r>
      <w:r>
        <w:rPr>
          <w:rFonts w:ascii="仿宋" w:hAnsi="仿宋" w:eastAsia="仿宋" w:cs="仿宋"/>
          <w:spacing w:val="7"/>
          <w:sz w:val="31"/>
          <w:szCs w:val="31"/>
        </w:rPr>
        <w:t>育</w:t>
      </w:r>
      <w:r>
        <w:rPr>
          <w:rFonts w:ascii="仿宋" w:hAnsi="仿宋" w:eastAsia="仿宋" w:cs="仿宋"/>
          <w:spacing w:val="5"/>
          <w:sz w:val="31"/>
          <w:szCs w:val="31"/>
        </w:rPr>
        <w:t>部哲学社会科学研究重大课题攻关项目的负责人，不能作为</w:t>
      </w:r>
      <w:r>
        <w:rPr>
          <w:rFonts w:ascii="仿宋" w:hAnsi="仿宋" w:eastAsia="仿宋" w:cs="仿宋"/>
          <w:spacing w:val="10"/>
          <w:sz w:val="31"/>
          <w:szCs w:val="31"/>
        </w:rPr>
        <w:t>首</w:t>
      </w:r>
      <w:r>
        <w:rPr>
          <w:rFonts w:ascii="仿宋" w:hAnsi="仿宋" w:eastAsia="仿宋" w:cs="仿宋"/>
          <w:spacing w:val="7"/>
          <w:sz w:val="31"/>
          <w:szCs w:val="31"/>
        </w:rPr>
        <w:t>席</w:t>
      </w:r>
      <w:r>
        <w:rPr>
          <w:rFonts w:ascii="仿宋" w:hAnsi="仿宋" w:eastAsia="仿宋" w:cs="仿宋"/>
          <w:spacing w:val="5"/>
          <w:sz w:val="31"/>
          <w:szCs w:val="31"/>
        </w:rPr>
        <w:t>专家参加本次投标。申请其他国家级科研重大项目及教育部</w:t>
      </w:r>
      <w:r>
        <w:rPr>
          <w:rFonts w:ascii="仿宋" w:hAnsi="仿宋" w:eastAsia="仿宋" w:cs="仿宋"/>
          <w:spacing w:val="-1"/>
          <w:sz w:val="31"/>
          <w:szCs w:val="31"/>
        </w:rPr>
        <w:t>哲学社会科学研究</w:t>
      </w:r>
      <w:r>
        <w:rPr>
          <w:rFonts w:ascii="仿宋" w:hAnsi="仿宋" w:eastAsia="仿宋" w:cs="仿宋"/>
          <w:sz w:val="31"/>
          <w:szCs w:val="31"/>
        </w:rPr>
        <w:t xml:space="preserve">重大课题攻关项目的负责人，同年度不能投标 </w:t>
      </w:r>
      <w:r>
        <w:rPr>
          <w:rFonts w:ascii="仿宋" w:hAnsi="仿宋" w:eastAsia="仿宋" w:cs="仿宋"/>
          <w:spacing w:val="5"/>
          <w:sz w:val="31"/>
          <w:szCs w:val="31"/>
        </w:rPr>
        <w:t>国家社科基金教育学重大项目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6" w:line="371" w:lineRule="auto"/>
        <w:ind w:left="7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3.首席专家只能投标一个项目，且不能作为子课题负责</w:t>
      </w:r>
      <w:r>
        <w:rPr>
          <w:rFonts w:ascii="仿宋" w:hAnsi="仿宋" w:eastAsia="仿宋" w:cs="仿宋"/>
          <w:sz w:val="31"/>
          <w:szCs w:val="31"/>
        </w:rPr>
        <w:t>人或</w:t>
      </w:r>
      <w:r>
        <w:rPr>
          <w:rFonts w:ascii="仿宋" w:hAnsi="仿宋" w:eastAsia="仿宋" w:cs="仿宋"/>
          <w:spacing w:val="10"/>
          <w:sz w:val="31"/>
          <w:szCs w:val="31"/>
        </w:rPr>
        <w:t>课</w:t>
      </w:r>
      <w:r>
        <w:rPr>
          <w:rFonts w:ascii="仿宋" w:hAnsi="仿宋" w:eastAsia="仿宋" w:cs="仿宋"/>
          <w:spacing w:val="7"/>
          <w:sz w:val="31"/>
          <w:szCs w:val="31"/>
        </w:rPr>
        <w:t>题</w:t>
      </w:r>
      <w:r>
        <w:rPr>
          <w:rFonts w:ascii="仿宋" w:hAnsi="仿宋" w:eastAsia="仿宋" w:cs="仿宋"/>
          <w:spacing w:val="5"/>
          <w:sz w:val="31"/>
          <w:szCs w:val="31"/>
        </w:rPr>
        <w:t>组成员参与本次投标的其他课题。子课题负责人须具有副高级(含) 以上职称，在本批次招标中只能参与一个投标课题，</w:t>
      </w:r>
      <w:r>
        <w:rPr>
          <w:rFonts w:ascii="仿宋" w:hAnsi="仿宋" w:eastAsia="仿宋" w:cs="仿宋"/>
          <w:spacing w:val="3"/>
          <w:sz w:val="31"/>
          <w:szCs w:val="31"/>
        </w:rPr>
        <w:t>课</w:t>
      </w:r>
      <w:r>
        <w:rPr>
          <w:rFonts w:ascii="仿宋" w:hAnsi="仿宋" w:eastAsia="仿宋" w:cs="仿宋"/>
          <w:spacing w:val="9"/>
          <w:sz w:val="31"/>
          <w:szCs w:val="31"/>
        </w:rPr>
        <w:t>题组成员最多参与两个投标课题。在研国家社科基金重大项目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32"/>
          <w:sz w:val="31"/>
          <w:szCs w:val="31"/>
        </w:rPr>
        <w:t>重</w:t>
      </w:r>
      <w:r>
        <w:rPr>
          <w:rFonts w:ascii="仿宋" w:hAnsi="仿宋" w:eastAsia="仿宋" w:cs="仿宋"/>
          <w:spacing w:val="20"/>
          <w:sz w:val="31"/>
          <w:szCs w:val="31"/>
        </w:rPr>
        <w:t>大</w:t>
      </w:r>
      <w:r>
        <w:rPr>
          <w:rFonts w:ascii="仿宋" w:hAnsi="仿宋" w:eastAsia="仿宋" w:cs="仿宋"/>
          <w:spacing w:val="16"/>
          <w:sz w:val="31"/>
          <w:szCs w:val="31"/>
        </w:rPr>
        <w:t>研究专项项目及教育部哲学社会科学研究重大课题攻关项</w:t>
      </w:r>
      <w:r>
        <w:rPr>
          <w:rFonts w:ascii="仿宋" w:hAnsi="仿宋" w:eastAsia="仿宋" w:cs="仿宋"/>
          <w:spacing w:val="9"/>
          <w:sz w:val="31"/>
          <w:szCs w:val="31"/>
        </w:rPr>
        <w:t>目的负责人，不得作为子课题负责人参与本次投标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line="223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六、投标课题要</w:t>
      </w:r>
      <w:r>
        <w:rPr>
          <w:rFonts w:ascii="黑体" w:hAnsi="黑体" w:eastAsia="黑体" w:cs="黑体"/>
          <w:spacing w:val="6"/>
          <w:sz w:val="31"/>
          <w:szCs w:val="31"/>
        </w:rPr>
        <w:t>求</w:t>
      </w:r>
    </w:p>
    <w:p>
      <w:pPr>
        <w:spacing w:before="244" w:line="372" w:lineRule="auto"/>
        <w:ind w:right="9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1.投标人须按照《招标公告》发布的招标选</w:t>
      </w:r>
      <w:r>
        <w:rPr>
          <w:rFonts w:ascii="仿宋" w:hAnsi="仿宋" w:eastAsia="仿宋" w:cs="仿宋"/>
          <w:spacing w:val="-1"/>
          <w:sz w:val="31"/>
          <w:szCs w:val="31"/>
        </w:rPr>
        <w:t>题投标， 如确有</w:t>
      </w:r>
      <w:r>
        <w:rPr>
          <w:rFonts w:ascii="仿宋" w:hAnsi="仿宋" w:eastAsia="仿宋" w:cs="仿宋"/>
          <w:spacing w:val="-4"/>
          <w:sz w:val="31"/>
          <w:szCs w:val="31"/>
        </w:rPr>
        <w:t>需要，可对选</w:t>
      </w:r>
      <w:r>
        <w:rPr>
          <w:rFonts w:ascii="仿宋" w:hAnsi="仿宋" w:eastAsia="仿宋" w:cs="仿宋"/>
          <w:spacing w:val="-3"/>
          <w:sz w:val="31"/>
          <w:szCs w:val="31"/>
        </w:rPr>
        <w:t>题</w:t>
      </w:r>
      <w:r>
        <w:rPr>
          <w:rFonts w:ascii="仿宋" w:hAnsi="仿宋" w:eastAsia="仿宋" w:cs="仿宋"/>
          <w:spacing w:val="-2"/>
          <w:sz w:val="31"/>
          <w:szCs w:val="31"/>
        </w:rPr>
        <w:t>进行适当微调，但不得大幅压缩或改变研究内容，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自</w:t>
      </w:r>
      <w:r>
        <w:rPr>
          <w:rFonts w:ascii="仿宋" w:hAnsi="仿宋" w:eastAsia="仿宋" w:cs="仿宋"/>
          <w:spacing w:val="5"/>
          <w:sz w:val="31"/>
          <w:szCs w:val="31"/>
        </w:rPr>
        <w:t>选课题不予受理。本次投标须按照新修订的《投标书》( 2023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4月制)规定的内容和要求填写申报材料，填报此前版本无效。</w:t>
      </w:r>
      <w:r>
        <w:rPr>
          <w:rFonts w:ascii="仿宋" w:hAnsi="仿宋" w:eastAsia="仿宋" w:cs="仿宋"/>
          <w:sz w:val="31"/>
          <w:szCs w:val="31"/>
        </w:rPr>
        <w:t>《投标书》要突出课题论证设计部分，重点介绍总体研究框架和主要内容，课题研究思路、研究重点和创新之处，简要介绍研究</w:t>
      </w:r>
      <w:r>
        <w:rPr>
          <w:rFonts w:ascii="仿宋" w:hAnsi="仿宋" w:eastAsia="仿宋" w:cs="仿宋"/>
          <w:spacing w:val="-5"/>
          <w:sz w:val="31"/>
          <w:szCs w:val="31"/>
        </w:rPr>
        <w:t>综述、子课题负责人情况等内容，课题设计论证字数不超过5</w:t>
      </w:r>
      <w:r>
        <w:rPr>
          <w:rFonts w:ascii="仿宋" w:hAnsi="仿宋" w:eastAsia="仿宋" w:cs="仿宋"/>
          <w:spacing w:val="-2"/>
          <w:sz w:val="31"/>
          <w:szCs w:val="31"/>
        </w:rPr>
        <w:t>万</w:t>
      </w:r>
      <w:r>
        <w:rPr>
          <w:rFonts w:ascii="仿宋" w:hAnsi="仿宋" w:eastAsia="仿宋" w:cs="仿宋"/>
          <w:spacing w:val="-14"/>
          <w:sz w:val="31"/>
          <w:szCs w:val="31"/>
        </w:rPr>
        <w:t>字</w:t>
      </w:r>
      <w:r>
        <w:rPr>
          <w:rFonts w:ascii="仿宋" w:hAnsi="仿宋" w:eastAsia="仿宋" w:cs="仿宋"/>
          <w:spacing w:val="-13"/>
          <w:sz w:val="31"/>
          <w:szCs w:val="31"/>
        </w:rPr>
        <w:t>。</w:t>
      </w:r>
    </w:p>
    <w:p>
      <w:pPr>
        <w:spacing w:before="244" w:line="372" w:lineRule="auto"/>
        <w:ind w:right="9" w:firstLine="668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.投标课题要突出研究重点，体现有限目标，课题设计不宜过于宽泛，避免大而全，子课题数量一般不超过5个；大型文献典籍整理、丛书编纂、数据库建设等规模较大的课题，可根据实际需要设计子课题数量。每个子课题只能确定一名负责人。</w:t>
      </w:r>
    </w:p>
    <w:p>
      <w:pPr>
        <w:spacing w:before="4" w:line="371" w:lineRule="auto"/>
        <w:ind w:right="1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3.投标人要熟知国内外相关领域研究前沿动态，具备扎</w:t>
      </w:r>
      <w:r>
        <w:rPr>
          <w:rFonts w:ascii="仿宋" w:hAnsi="仿宋" w:eastAsia="仿宋" w:cs="仿宋"/>
          <w:spacing w:val="-1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>的</w:t>
      </w:r>
      <w:r>
        <w:rPr>
          <w:rFonts w:ascii="仿宋" w:hAnsi="仿宋" w:eastAsia="仿宋" w:cs="仿宋"/>
          <w:spacing w:val="10"/>
          <w:sz w:val="31"/>
          <w:szCs w:val="31"/>
        </w:rPr>
        <w:t>研究基</w:t>
      </w:r>
      <w:r>
        <w:rPr>
          <w:rFonts w:ascii="仿宋" w:hAnsi="仿宋" w:eastAsia="仿宋" w:cs="仿宋"/>
          <w:spacing w:val="6"/>
          <w:sz w:val="31"/>
          <w:szCs w:val="31"/>
        </w:rPr>
        <w:t>础</w:t>
      </w:r>
      <w:r>
        <w:rPr>
          <w:rFonts w:ascii="仿宋" w:hAnsi="仿宋" w:eastAsia="仿宋" w:cs="仿宋"/>
          <w:spacing w:val="5"/>
          <w:sz w:val="31"/>
          <w:szCs w:val="31"/>
        </w:rPr>
        <w:t>和丰富的相关前期研究成果。除必要的学术史梳理或综</w:t>
      </w:r>
      <w:r>
        <w:rPr>
          <w:rFonts w:ascii="仿宋" w:hAnsi="仿宋" w:eastAsia="仿宋" w:cs="仿宋"/>
          <w:spacing w:val="14"/>
          <w:sz w:val="31"/>
          <w:szCs w:val="31"/>
        </w:rPr>
        <w:t>述</w:t>
      </w:r>
      <w:r>
        <w:rPr>
          <w:rFonts w:ascii="仿宋" w:hAnsi="仿宋" w:eastAsia="仿宋" w:cs="仿宋"/>
          <w:spacing w:val="9"/>
          <w:sz w:val="31"/>
          <w:szCs w:val="31"/>
        </w:rPr>
        <w:t>外，应着重阐明本课题设计相对于已有研究的独到学术价值、</w:t>
      </w:r>
      <w:r>
        <w:rPr>
          <w:rFonts w:ascii="仿宋" w:hAnsi="仿宋" w:eastAsia="仿宋" w:cs="仿宋"/>
          <w:spacing w:val="5"/>
          <w:sz w:val="31"/>
          <w:szCs w:val="31"/>
        </w:rPr>
        <w:t>应用价值和社会意义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5" w:line="371" w:lineRule="auto"/>
        <w:ind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.投标人要树立鲜明的问题意识和创新意识，在框架设计、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研究思</w:t>
      </w:r>
      <w:r>
        <w:rPr>
          <w:rFonts w:ascii="仿宋" w:hAnsi="仿宋" w:eastAsia="仿宋" w:cs="仿宋"/>
          <w:spacing w:val="6"/>
          <w:sz w:val="31"/>
          <w:szCs w:val="31"/>
        </w:rPr>
        <w:t>路</w:t>
      </w:r>
      <w:r>
        <w:rPr>
          <w:rFonts w:ascii="仿宋" w:hAnsi="仿宋" w:eastAsia="仿宋" w:cs="仿宋"/>
          <w:spacing w:val="5"/>
          <w:sz w:val="31"/>
          <w:szCs w:val="31"/>
        </w:rPr>
        <w:t>、主要内容、基本观点、研究方法等方面，体现创新的</w:t>
      </w:r>
      <w:r>
        <w:rPr>
          <w:rFonts w:ascii="仿宋" w:hAnsi="仿宋" w:eastAsia="仿宋" w:cs="仿宋"/>
          <w:spacing w:val="10"/>
          <w:sz w:val="31"/>
          <w:szCs w:val="31"/>
        </w:rPr>
        <w:t>学术思</w:t>
      </w:r>
      <w:r>
        <w:rPr>
          <w:rFonts w:ascii="仿宋" w:hAnsi="仿宋" w:eastAsia="仿宋" w:cs="仿宋"/>
          <w:spacing w:val="6"/>
          <w:sz w:val="31"/>
          <w:szCs w:val="31"/>
        </w:rPr>
        <w:t>想</w:t>
      </w:r>
      <w:r>
        <w:rPr>
          <w:rFonts w:ascii="仿宋" w:hAnsi="仿宋" w:eastAsia="仿宋" w:cs="仿宋"/>
          <w:spacing w:val="5"/>
          <w:sz w:val="31"/>
          <w:szCs w:val="31"/>
        </w:rPr>
        <w:t>、独到的学术见解和可能取得的突破。投标跨学科研究</w:t>
      </w:r>
      <w:r>
        <w:rPr>
          <w:rFonts w:ascii="仿宋" w:hAnsi="仿宋" w:eastAsia="仿宋" w:cs="仿宋"/>
          <w:spacing w:val="1"/>
          <w:sz w:val="31"/>
          <w:szCs w:val="31"/>
        </w:rPr>
        <w:t>选</w:t>
      </w:r>
      <w:r>
        <w:rPr>
          <w:rFonts w:ascii="仿宋" w:hAnsi="仿宋" w:eastAsia="仿宋" w:cs="仿宋"/>
          <w:sz w:val="31"/>
          <w:szCs w:val="31"/>
        </w:rPr>
        <w:t>题要侧重文理交叉和协同创新，注重采取多学科研究方法和组</w:t>
      </w:r>
      <w:r>
        <w:rPr>
          <w:rFonts w:ascii="仿宋" w:hAnsi="仿宋" w:eastAsia="仿宋" w:cs="仿宋"/>
          <w:spacing w:val="10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跨学科研究团队。</w:t>
      </w:r>
    </w:p>
    <w:p>
      <w:pPr>
        <w:spacing w:before="3" w:line="371" w:lineRule="auto"/>
        <w:ind w:left="13" w:right="98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5.项目完成时间根据研究</w:t>
      </w:r>
      <w:r>
        <w:rPr>
          <w:rFonts w:ascii="仿宋" w:hAnsi="仿宋" w:eastAsia="仿宋" w:cs="仿宋"/>
          <w:spacing w:val="-1"/>
          <w:sz w:val="31"/>
          <w:szCs w:val="31"/>
        </w:rPr>
        <w:t>工作的实际需要确定，一般应在 2-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5年完成，以 </w:t>
      </w:r>
      <w:r>
        <w:rPr>
          <w:rFonts w:ascii="宋体" w:hAnsi="宋体" w:eastAsia="宋体" w:cs="宋体"/>
          <w:sz w:val="31"/>
          <w:szCs w:val="31"/>
        </w:rPr>
        <w:t>“</w:t>
      </w:r>
      <w:r>
        <w:rPr>
          <w:rFonts w:ascii="仿宋" w:hAnsi="仿宋" w:eastAsia="仿宋" w:cs="仿宋"/>
          <w:sz w:val="31"/>
          <w:szCs w:val="31"/>
        </w:rPr>
        <w:t>*</w:t>
      </w:r>
      <w:r>
        <w:rPr>
          <w:rFonts w:ascii="宋体" w:hAnsi="宋体" w:eastAsia="宋体" w:cs="宋体"/>
          <w:sz w:val="31"/>
          <w:szCs w:val="31"/>
        </w:rPr>
        <w:t>”</w:t>
      </w:r>
      <w:r>
        <w:rPr>
          <w:rFonts w:ascii="仿宋" w:hAnsi="仿宋" w:eastAsia="仿宋" w:cs="仿宋"/>
          <w:sz w:val="31"/>
          <w:szCs w:val="31"/>
        </w:rPr>
        <w:t>标注选题研究周期为2-3年，原则上不得延</w:t>
      </w:r>
      <w:r>
        <w:rPr>
          <w:rFonts w:ascii="仿宋" w:hAnsi="仿宋" w:eastAsia="仿宋" w:cs="仿宋"/>
          <w:spacing w:val="-18"/>
          <w:sz w:val="31"/>
          <w:szCs w:val="31"/>
        </w:rPr>
        <w:t>期</w:t>
      </w:r>
      <w:r>
        <w:rPr>
          <w:rFonts w:ascii="仿宋" w:hAnsi="仿宋" w:eastAsia="仿宋" w:cs="仿宋"/>
          <w:spacing w:val="-16"/>
          <w:sz w:val="31"/>
          <w:szCs w:val="31"/>
        </w:rPr>
        <w:t>。</w:t>
      </w:r>
    </w:p>
    <w:p>
      <w:pPr>
        <w:spacing w:before="5" w:line="371" w:lineRule="auto"/>
        <w:ind w:left="7" w:right="102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6.预期研究成果的规模和数量应</w:t>
      </w:r>
      <w:r>
        <w:rPr>
          <w:rFonts w:ascii="仿宋" w:hAnsi="仿宋" w:eastAsia="仿宋" w:cs="仿宋"/>
          <w:spacing w:val="-1"/>
          <w:sz w:val="31"/>
          <w:szCs w:val="31"/>
        </w:rPr>
        <w:t>科学合理，确保质量和学术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水准</w:t>
      </w:r>
      <w:r>
        <w:rPr>
          <w:rFonts w:ascii="仿宋" w:hAnsi="仿宋" w:eastAsia="仿宋" w:cs="仿宋"/>
          <w:spacing w:val="-6"/>
          <w:sz w:val="31"/>
          <w:szCs w:val="31"/>
        </w:rPr>
        <w:t>，</w:t>
      </w:r>
      <w:r>
        <w:rPr>
          <w:rFonts w:ascii="仿宋" w:hAnsi="仿宋" w:eastAsia="仿宋" w:cs="仿宋"/>
          <w:spacing w:val="-5"/>
          <w:sz w:val="31"/>
          <w:szCs w:val="31"/>
        </w:rPr>
        <w:t>多出精品力作；最终成果为大型文献典籍整理、多卷本专</w:t>
      </w:r>
      <w:r>
        <w:rPr>
          <w:rFonts w:ascii="仿宋" w:hAnsi="仿宋" w:eastAsia="仿宋" w:cs="仿宋"/>
          <w:spacing w:val="-10"/>
          <w:sz w:val="31"/>
          <w:szCs w:val="31"/>
        </w:rPr>
        <w:t>著、</w:t>
      </w:r>
      <w:r>
        <w:rPr>
          <w:rFonts w:ascii="仿宋" w:hAnsi="仿宋" w:eastAsia="仿宋" w:cs="仿宋"/>
          <w:spacing w:val="-6"/>
          <w:sz w:val="31"/>
          <w:szCs w:val="31"/>
        </w:rPr>
        <w:t>系</w:t>
      </w:r>
      <w:r>
        <w:rPr>
          <w:rFonts w:ascii="仿宋" w:hAnsi="仿宋" w:eastAsia="仿宋" w:cs="仿宋"/>
          <w:spacing w:val="-5"/>
          <w:sz w:val="31"/>
          <w:szCs w:val="31"/>
        </w:rPr>
        <w:t>列丛书等形式的，应注意编纂体例的科学性和统一性；最</w:t>
      </w:r>
      <w:r>
        <w:rPr>
          <w:rFonts w:ascii="仿宋" w:hAnsi="仿宋" w:eastAsia="仿宋" w:cs="仿宋"/>
          <w:spacing w:val="20"/>
          <w:sz w:val="31"/>
          <w:szCs w:val="31"/>
        </w:rPr>
        <w:t>终</w:t>
      </w:r>
      <w:r>
        <w:rPr>
          <w:rFonts w:ascii="仿宋" w:hAnsi="仿宋" w:eastAsia="仿宋" w:cs="仿宋"/>
          <w:spacing w:val="14"/>
          <w:sz w:val="31"/>
          <w:szCs w:val="31"/>
        </w:rPr>
        <w:t>成</w:t>
      </w:r>
      <w:r>
        <w:rPr>
          <w:rFonts w:ascii="仿宋" w:hAnsi="仿宋" w:eastAsia="仿宋" w:cs="仿宋"/>
          <w:spacing w:val="10"/>
          <w:sz w:val="31"/>
          <w:szCs w:val="31"/>
        </w:rPr>
        <w:t>果为专题数据库(语料库)的，要坚持公益共享原则，结项</w:t>
      </w:r>
      <w:r>
        <w:rPr>
          <w:rFonts w:ascii="仿宋" w:hAnsi="仿宋" w:eastAsia="仿宋" w:cs="仿宋"/>
          <w:spacing w:val="5"/>
          <w:sz w:val="31"/>
          <w:szCs w:val="31"/>
        </w:rPr>
        <w:t>验收时须实现线上开放使用功能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" w:line="224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七</w:t>
      </w:r>
      <w:r>
        <w:rPr>
          <w:rFonts w:ascii="黑体" w:hAnsi="黑体" w:eastAsia="黑体" w:cs="黑体"/>
          <w:spacing w:val="8"/>
          <w:sz w:val="31"/>
          <w:szCs w:val="31"/>
        </w:rPr>
        <w:t>、投标纪律要求</w:t>
      </w:r>
    </w:p>
    <w:p>
      <w:pPr>
        <w:sectPr>
          <w:footerReference r:id="rId6" w:type="default"/>
          <w:pgSz w:w="11907" w:h="16839"/>
          <w:pgMar w:top="1431" w:right="1431" w:bottom="1459" w:left="1535" w:header="0" w:footer="122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372" w:lineRule="auto"/>
        <w:ind w:right="97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1.责任单位和投标人要加强审核，切实把好政治方向关和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术质量</w:t>
      </w:r>
      <w:r>
        <w:rPr>
          <w:rFonts w:ascii="仿宋" w:hAnsi="仿宋" w:eastAsia="仿宋" w:cs="仿宋"/>
          <w:spacing w:val="5"/>
          <w:sz w:val="31"/>
          <w:szCs w:val="31"/>
        </w:rPr>
        <w:t>关。省部级管理单位要按工作程序对《投标书》、投标人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及</w:t>
      </w:r>
      <w:r>
        <w:rPr>
          <w:rFonts w:ascii="仿宋" w:hAnsi="仿宋" w:eastAsia="仿宋" w:cs="仿宋"/>
          <w:spacing w:val="7"/>
          <w:sz w:val="31"/>
          <w:szCs w:val="31"/>
        </w:rPr>
        <w:t>科研团队进行资格审查，合格的予以报送。</w:t>
      </w:r>
    </w:p>
    <w:p>
      <w:pPr>
        <w:spacing w:before="6" w:line="371" w:lineRule="auto"/>
        <w:ind w:left="7" w:right="9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投标人要弘扬崇尚精品、严谨治学、注重诚信、讲求责任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的优良</w:t>
      </w:r>
      <w:r>
        <w:rPr>
          <w:rFonts w:ascii="仿宋" w:hAnsi="仿宋" w:eastAsia="仿宋" w:cs="仿宋"/>
          <w:spacing w:val="-6"/>
          <w:sz w:val="31"/>
          <w:szCs w:val="31"/>
        </w:rPr>
        <w:t>学</w:t>
      </w:r>
      <w:r>
        <w:rPr>
          <w:rFonts w:ascii="仿宋" w:hAnsi="仿宋" w:eastAsia="仿宋" w:cs="仿宋"/>
          <w:spacing w:val="-5"/>
          <w:sz w:val="31"/>
          <w:szCs w:val="31"/>
        </w:rPr>
        <w:t>风，自觉坚持公平竞争的原则，严格遵守国家社科基金</w:t>
      </w:r>
      <w:r>
        <w:rPr>
          <w:rFonts w:ascii="仿宋" w:hAnsi="仿宋" w:eastAsia="仿宋" w:cs="仿宋"/>
          <w:spacing w:val="9"/>
          <w:sz w:val="31"/>
          <w:szCs w:val="31"/>
        </w:rPr>
        <w:t>项</w:t>
      </w:r>
      <w:r>
        <w:rPr>
          <w:rFonts w:ascii="仿宋" w:hAnsi="仿宋" w:eastAsia="仿宋" w:cs="仿宋"/>
          <w:spacing w:val="5"/>
          <w:sz w:val="31"/>
          <w:szCs w:val="31"/>
        </w:rPr>
        <w:t>目管理和全国教育科学规划课题管理规定。凡有弄虚作假、抄</w:t>
      </w:r>
      <w:r>
        <w:rPr>
          <w:rFonts w:ascii="仿宋" w:hAnsi="仿宋" w:eastAsia="仿宋" w:cs="仿宋"/>
          <w:spacing w:val="-10"/>
          <w:sz w:val="31"/>
          <w:szCs w:val="31"/>
        </w:rPr>
        <w:t>袭剽窃</w:t>
      </w:r>
      <w:r>
        <w:rPr>
          <w:rFonts w:ascii="仿宋" w:hAnsi="仿宋" w:eastAsia="仿宋" w:cs="仿宋"/>
          <w:spacing w:val="-6"/>
          <w:sz w:val="31"/>
          <w:szCs w:val="31"/>
        </w:rPr>
        <w:t>、</w:t>
      </w:r>
      <w:r>
        <w:rPr>
          <w:rFonts w:ascii="仿宋" w:hAnsi="仿宋" w:eastAsia="仿宋" w:cs="仿宋"/>
          <w:spacing w:val="-5"/>
          <w:sz w:val="31"/>
          <w:szCs w:val="31"/>
        </w:rPr>
        <w:t>违规违纪等行为的，一经查实，即取消参评资格；如获</w:t>
      </w:r>
      <w:r>
        <w:rPr>
          <w:rFonts w:ascii="仿宋" w:hAnsi="仿宋" w:eastAsia="仿宋" w:cs="仿宋"/>
          <w:spacing w:val="-10"/>
          <w:sz w:val="31"/>
          <w:szCs w:val="31"/>
        </w:rPr>
        <w:t>中</w:t>
      </w:r>
      <w:r>
        <w:rPr>
          <w:rFonts w:ascii="仿宋" w:hAnsi="仿宋" w:eastAsia="仿宋" w:cs="仿宋"/>
          <w:spacing w:val="-8"/>
          <w:sz w:val="31"/>
          <w:szCs w:val="31"/>
        </w:rPr>
        <w:t>标</w:t>
      </w:r>
      <w:r>
        <w:rPr>
          <w:rFonts w:ascii="仿宋" w:hAnsi="仿宋" w:eastAsia="仿宋" w:cs="仿宋"/>
          <w:spacing w:val="-5"/>
          <w:sz w:val="31"/>
          <w:szCs w:val="31"/>
        </w:rPr>
        <w:t>， 一律撤项，5年内不得申报全国教育科学规划各级各类项</w:t>
      </w:r>
      <w:r>
        <w:rPr>
          <w:rFonts w:ascii="仿宋" w:hAnsi="仿宋" w:eastAsia="仿宋" w:cs="仿宋"/>
          <w:spacing w:val="-17"/>
          <w:sz w:val="31"/>
          <w:szCs w:val="31"/>
        </w:rPr>
        <w:t>目</w:t>
      </w:r>
      <w:r>
        <w:rPr>
          <w:rFonts w:ascii="仿宋" w:hAnsi="仿宋" w:eastAsia="仿宋" w:cs="仿宋"/>
          <w:spacing w:val="-16"/>
          <w:sz w:val="31"/>
          <w:szCs w:val="31"/>
        </w:rPr>
        <w:t>。</w:t>
      </w:r>
    </w:p>
    <w:p>
      <w:pPr>
        <w:spacing w:before="5" w:line="371" w:lineRule="auto"/>
        <w:ind w:left="3" w:right="11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.子课题负责人和课题组成员须为课题研究的实际参与者，</w:t>
      </w:r>
      <w:r>
        <w:rPr>
          <w:rFonts w:ascii="仿宋" w:hAnsi="仿宋" w:eastAsia="仿宋" w:cs="仿宋"/>
          <w:spacing w:val="10"/>
          <w:sz w:val="31"/>
          <w:szCs w:val="31"/>
        </w:rPr>
        <w:t>且</w:t>
      </w:r>
      <w:r>
        <w:rPr>
          <w:rFonts w:ascii="仿宋" w:hAnsi="仿宋" w:eastAsia="仿宋" w:cs="仿宋"/>
          <w:spacing w:val="8"/>
          <w:sz w:val="31"/>
          <w:szCs w:val="31"/>
        </w:rPr>
        <w:t>须</w:t>
      </w:r>
      <w:r>
        <w:rPr>
          <w:rFonts w:ascii="仿宋" w:hAnsi="仿宋" w:eastAsia="仿宋" w:cs="仿宋"/>
          <w:spacing w:val="5"/>
          <w:sz w:val="31"/>
          <w:szCs w:val="31"/>
        </w:rPr>
        <w:t>征得本人同意。子课题负责人须在《投标书》上签字，否则</w:t>
      </w:r>
      <w:r>
        <w:rPr>
          <w:rFonts w:ascii="仿宋" w:hAnsi="仿宋" w:eastAsia="仿宋" w:cs="仿宋"/>
          <w:spacing w:val="-1"/>
          <w:sz w:val="31"/>
          <w:szCs w:val="31"/>
        </w:rPr>
        <w:t>视为违规申报。</w:t>
      </w:r>
      <w:r>
        <w:rPr>
          <w:rFonts w:ascii="仿宋" w:hAnsi="仿宋" w:eastAsia="仿宋" w:cs="仿宋"/>
          <w:sz w:val="31"/>
          <w:szCs w:val="31"/>
        </w:rPr>
        <w:t xml:space="preserve">如获中标，首席专家要兑现投标时承诺，确保子 </w:t>
      </w:r>
      <w:r>
        <w:rPr>
          <w:rFonts w:ascii="仿宋" w:hAnsi="仿宋" w:eastAsia="仿宋" w:cs="仿宋"/>
          <w:spacing w:val="-1"/>
          <w:sz w:val="31"/>
          <w:szCs w:val="31"/>
        </w:rPr>
        <w:t>课题负责人有充足</w:t>
      </w:r>
      <w:r>
        <w:rPr>
          <w:rFonts w:ascii="仿宋" w:hAnsi="仿宋" w:eastAsia="仿宋" w:cs="仿宋"/>
          <w:sz w:val="31"/>
          <w:szCs w:val="31"/>
        </w:rPr>
        <w:t xml:space="preserve">的时间精力投入研究，原则上子课题负责人不 </w:t>
      </w:r>
      <w:r>
        <w:rPr>
          <w:rFonts w:ascii="仿宋" w:hAnsi="仿宋" w:eastAsia="仿宋" w:cs="仿宋"/>
          <w:spacing w:val="-9"/>
          <w:sz w:val="31"/>
          <w:szCs w:val="31"/>
        </w:rPr>
        <w:t>得</w:t>
      </w:r>
      <w:r>
        <w:rPr>
          <w:rFonts w:ascii="仿宋" w:hAnsi="仿宋" w:eastAsia="仿宋" w:cs="仿宋"/>
          <w:spacing w:val="-7"/>
          <w:sz w:val="31"/>
          <w:szCs w:val="31"/>
        </w:rPr>
        <w:t>变更。</w:t>
      </w:r>
    </w:p>
    <w:p>
      <w:pPr>
        <w:spacing w:before="2" w:line="371" w:lineRule="auto"/>
        <w:ind w:left="24" w:right="9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4.</w:t>
      </w:r>
      <w:r>
        <w:rPr>
          <w:rFonts w:ascii="仿宋" w:hAnsi="仿宋" w:eastAsia="仿宋" w:cs="仿宋"/>
          <w:spacing w:val="-7"/>
          <w:sz w:val="31"/>
          <w:szCs w:val="31"/>
        </w:rPr>
        <w:t>投</w:t>
      </w:r>
      <w:r>
        <w:rPr>
          <w:rFonts w:ascii="仿宋" w:hAnsi="仿宋" w:eastAsia="仿宋" w:cs="仿宋"/>
          <w:spacing w:val="-6"/>
          <w:sz w:val="31"/>
          <w:szCs w:val="31"/>
        </w:rPr>
        <w:t>标人可提出2名以内建议回避评审专家，我办将根据评</w:t>
      </w:r>
      <w:r>
        <w:rPr>
          <w:rFonts w:ascii="仿宋" w:hAnsi="仿宋" w:eastAsia="仿宋" w:cs="仿宋"/>
          <w:spacing w:val="8"/>
          <w:sz w:val="31"/>
          <w:szCs w:val="31"/>
        </w:rPr>
        <w:t>审</w:t>
      </w:r>
      <w:r>
        <w:rPr>
          <w:rFonts w:ascii="仿宋" w:hAnsi="仿宋" w:eastAsia="仿宋" w:cs="仿宋"/>
          <w:spacing w:val="6"/>
          <w:sz w:val="31"/>
          <w:szCs w:val="31"/>
        </w:rPr>
        <w:t>工作实际情况予以考虑。</w:t>
      </w:r>
    </w:p>
    <w:p>
      <w:pPr>
        <w:spacing w:before="2" w:line="224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</w:t>
      </w:r>
      <w:r>
        <w:rPr>
          <w:rFonts w:ascii="黑体" w:hAnsi="黑体" w:eastAsia="黑体" w:cs="黑体"/>
          <w:spacing w:val="7"/>
          <w:sz w:val="31"/>
          <w:szCs w:val="31"/>
        </w:rPr>
        <w:t>、其他安排</w:t>
      </w:r>
    </w:p>
    <w:p>
      <w:pPr>
        <w:spacing w:before="5" w:line="371" w:lineRule="auto"/>
        <w:ind w:left="3" w:right="11" w:firstLine="665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国家社科基金教育学重大招标项目申报采用分级审核管理制度。投标人所在单位、省部级管理单位(含各省级教育规划办、部委直属高校和直属单位、部省合建高校)要加强对申报工作的组织和指导，严格审核申报资格、前期研究成果的真实性、项目组的研究实力和必备条件等，签署明确意见。全国教育科学 规划领导小组办公室(以下简称全规办)不直接受理个人申报。</w:t>
      </w:r>
    </w:p>
    <w:p>
      <w:pPr>
        <w:spacing w:before="5" w:line="371" w:lineRule="auto"/>
        <w:ind w:left="9" w:right="90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2.国家社科基</w:t>
      </w:r>
      <w:r>
        <w:rPr>
          <w:rFonts w:ascii="仿宋" w:hAnsi="仿宋" w:eastAsia="仿宋" w:cs="仿宋"/>
          <w:spacing w:val="-1"/>
          <w:sz w:val="31"/>
          <w:szCs w:val="31"/>
        </w:rPr>
        <w:t>金教育学重大招标项目网络申报系统于 5 月 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日至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6 月 5 日开放， 在此期间投标人可登录</w:t>
      </w:r>
      <w:r>
        <w:rPr>
          <w:rFonts w:ascii="宋体" w:hAnsi="宋体" w:eastAsia="宋体" w:cs="宋体"/>
          <w:spacing w:val="-9"/>
          <w:sz w:val="31"/>
          <w:szCs w:val="31"/>
        </w:rPr>
        <w:t>“</w:t>
      </w:r>
      <w:r>
        <w:rPr>
          <w:rFonts w:ascii="仿宋" w:hAnsi="仿宋" w:eastAsia="仿宋" w:cs="仿宋"/>
          <w:spacing w:val="-9"/>
          <w:sz w:val="31"/>
          <w:szCs w:val="31"/>
        </w:rPr>
        <w:t>全国教育科学规划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管理平台 </w:t>
      </w:r>
      <w:r>
        <w:rPr>
          <w:rFonts w:ascii="宋体" w:hAnsi="宋体" w:eastAsia="宋体" w:cs="宋体"/>
          <w:spacing w:val="-6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-6"/>
          <w:sz w:val="31"/>
          <w:szCs w:val="31"/>
        </w:rPr>
        <w:t>(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https://202.205.185.227/ ) ,以实名信息注册账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号</w:t>
      </w:r>
      <w:r>
        <w:rPr>
          <w:rFonts w:ascii="仿宋" w:hAnsi="仿宋" w:eastAsia="仿宋" w:cs="仿宋"/>
          <w:spacing w:val="5"/>
          <w:sz w:val="31"/>
          <w:szCs w:val="31"/>
        </w:rPr>
        <w:t>后登录系统， 并按规定要求填写申报信息(已有账号者无需再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次注册)。逾期系统自动关闭，不再受理申报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3" w:line="371" w:lineRule="auto"/>
        <w:ind w:left="7" w:right="89" w:firstLine="62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“</w:t>
      </w:r>
      <w:r>
        <w:rPr>
          <w:rFonts w:ascii="仿宋" w:hAnsi="仿宋" w:eastAsia="仿宋" w:cs="仿宋"/>
          <w:spacing w:val="16"/>
          <w:sz w:val="31"/>
          <w:szCs w:val="31"/>
        </w:rPr>
        <w:t>全</w:t>
      </w:r>
      <w:r>
        <w:rPr>
          <w:rFonts w:ascii="仿宋" w:hAnsi="仿宋" w:eastAsia="仿宋" w:cs="仿宋"/>
          <w:spacing w:val="11"/>
          <w:sz w:val="31"/>
          <w:szCs w:val="31"/>
        </w:rPr>
        <w:t>国教育科学规划管理平台</w:t>
      </w:r>
      <w:r>
        <w:rPr>
          <w:rFonts w:ascii="宋体" w:hAnsi="宋体" w:eastAsia="宋体" w:cs="宋体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中的</w:t>
      </w:r>
      <w:r>
        <w:rPr>
          <w:rFonts w:ascii="宋体" w:hAnsi="宋体" w:eastAsia="宋体" w:cs="宋体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项目申报系统</w:t>
      </w:r>
      <w:r>
        <w:rPr>
          <w:rFonts w:ascii="宋体" w:hAnsi="宋体" w:eastAsia="宋体" w:cs="宋体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为</w:t>
      </w:r>
      <w:r>
        <w:rPr>
          <w:rFonts w:ascii="仿宋" w:hAnsi="仿宋" w:eastAsia="仿宋" w:cs="仿宋"/>
          <w:spacing w:val="-1"/>
          <w:sz w:val="31"/>
          <w:szCs w:val="31"/>
        </w:rPr>
        <w:t>本次申报</w:t>
      </w:r>
      <w:r>
        <w:rPr>
          <w:rFonts w:ascii="仿宋" w:hAnsi="仿宋" w:eastAsia="仿宋" w:cs="仿宋"/>
          <w:sz w:val="31"/>
          <w:szCs w:val="31"/>
        </w:rPr>
        <w:t xml:space="preserve">的唯一网络平台。有关申报系统及技术问题请咨询 400-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800-1636，电子信箱： </w:t>
      </w:r>
      <w:r>
        <w:rPr>
          <w:rFonts w:ascii="仿宋" w:hAnsi="仿宋" w:eastAsia="仿宋" w:cs="仿宋"/>
          <w:sz w:val="31"/>
          <w:szCs w:val="31"/>
        </w:rPr>
        <w:t>support</w:t>
      </w:r>
      <w:r>
        <w:rPr>
          <w:rFonts w:ascii="仿宋" w:hAnsi="仿宋" w:eastAsia="仿宋" w:cs="仿宋"/>
          <w:spacing w:val="2"/>
          <w:sz w:val="31"/>
          <w:szCs w:val="31"/>
        </w:rPr>
        <w:t>@</w:t>
      </w:r>
      <w:r>
        <w:rPr>
          <w:rFonts w:ascii="仿宋" w:hAnsi="仿宋" w:eastAsia="仿宋" w:cs="仿宋"/>
          <w:sz w:val="31"/>
          <w:szCs w:val="31"/>
        </w:rPr>
        <w:t>e</w:t>
      </w:r>
      <w:r>
        <w:rPr>
          <w:rFonts w:ascii="仿宋" w:hAnsi="仿宋" w:eastAsia="仿宋" w:cs="仿宋"/>
          <w:spacing w:val="2"/>
          <w:sz w:val="31"/>
          <w:szCs w:val="31"/>
        </w:rPr>
        <w:t>-</w:t>
      </w:r>
      <w:r>
        <w:rPr>
          <w:rFonts w:ascii="仿宋" w:hAnsi="仿宋" w:eastAsia="仿宋" w:cs="仿宋"/>
          <w:sz w:val="31"/>
          <w:szCs w:val="31"/>
        </w:rPr>
        <w:t>plugger</w:t>
      </w:r>
      <w:r>
        <w:rPr>
          <w:rFonts w:ascii="仿宋" w:hAnsi="仿宋" w:eastAsia="仿宋" w:cs="仿宋"/>
          <w:spacing w:val="2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com。</w:t>
      </w:r>
    </w:p>
    <w:p>
      <w:pPr>
        <w:spacing w:before="8" w:line="371" w:lineRule="auto"/>
        <w:ind w:right="88" w:firstLine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3.省部级管理单位网上审核提交时间为 6 月 6 日至 6 月 1</w:t>
      </w:r>
      <w:r>
        <w:rPr>
          <w:rFonts w:ascii="仿宋" w:hAnsi="仿宋" w:eastAsia="仿宋" w:cs="仿宋"/>
          <w:spacing w:val="-4"/>
          <w:sz w:val="31"/>
          <w:szCs w:val="31"/>
        </w:rPr>
        <w:t>2</w:t>
      </w:r>
      <w:r>
        <w:rPr>
          <w:rFonts w:ascii="仿宋" w:hAnsi="仿宋" w:eastAsia="仿宋" w:cs="仿宋"/>
          <w:sz w:val="31"/>
          <w:szCs w:val="31"/>
        </w:rPr>
        <w:t xml:space="preserve"> 日。省部级管理单位完成本级审核及提交后，需将系统生成的本 </w:t>
      </w:r>
      <w:r>
        <w:rPr>
          <w:rFonts w:ascii="仿宋" w:hAnsi="仿宋" w:eastAsia="仿宋" w:cs="仿宋"/>
          <w:spacing w:val="1"/>
          <w:sz w:val="31"/>
          <w:szCs w:val="31"/>
        </w:rPr>
        <w:t>地区(</w:t>
      </w:r>
      <w:r>
        <w:rPr>
          <w:rFonts w:ascii="仿宋" w:hAnsi="仿宋" w:eastAsia="仿宋" w:cs="仿宋"/>
          <w:sz w:val="31"/>
          <w:szCs w:val="31"/>
        </w:rPr>
        <w:t xml:space="preserve">本单位)项目汇总表和纸质《投标书》盖章后于 6 月 19 日 </w:t>
      </w:r>
      <w:r>
        <w:rPr>
          <w:rFonts w:ascii="仿宋" w:hAnsi="仿宋" w:eastAsia="仿宋" w:cs="仿宋"/>
          <w:spacing w:val="-17"/>
          <w:sz w:val="31"/>
          <w:szCs w:val="31"/>
        </w:rPr>
        <w:t>之</w:t>
      </w:r>
      <w:r>
        <w:rPr>
          <w:rFonts w:ascii="仿宋" w:hAnsi="仿宋" w:eastAsia="仿宋" w:cs="仿宋"/>
          <w:spacing w:val="-10"/>
          <w:sz w:val="31"/>
          <w:szCs w:val="31"/>
        </w:rPr>
        <w:t>前报送至全规办，并确保数据的真实性、完整性和一致性。《投</w:t>
      </w:r>
      <w:r>
        <w:rPr>
          <w:rFonts w:ascii="仿宋" w:hAnsi="仿宋" w:eastAsia="仿宋" w:cs="仿宋"/>
          <w:spacing w:val="1"/>
          <w:sz w:val="31"/>
          <w:szCs w:val="31"/>
        </w:rPr>
        <w:t>标书》采用</w:t>
      </w:r>
      <w:r>
        <w:rPr>
          <w:rFonts w:ascii="仿宋" w:hAnsi="仿宋" w:eastAsia="仿宋" w:cs="仿宋"/>
          <w:sz w:val="31"/>
          <w:szCs w:val="31"/>
        </w:rPr>
        <w:t xml:space="preserve"> A3 或 A4 纸双面印制，中缝装订或胶装，一式 6 份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(原件 </w:t>
      </w:r>
      <w:r>
        <w:rPr>
          <w:rFonts w:ascii="仿宋" w:hAnsi="仿宋" w:eastAsia="仿宋" w:cs="仿宋"/>
          <w:sz w:val="31"/>
          <w:szCs w:val="31"/>
        </w:rPr>
        <w:t>1 份，复印件 5 份)。请严格按照以上时间要求填报投标材料、审核，因错过受理时间、未按要求操作系统造成的责任由</w:t>
      </w:r>
      <w:r>
        <w:rPr>
          <w:rFonts w:ascii="仿宋" w:hAnsi="仿宋" w:eastAsia="仿宋" w:cs="仿宋"/>
          <w:spacing w:val="9"/>
          <w:sz w:val="31"/>
          <w:szCs w:val="31"/>
        </w:rPr>
        <w:t>相</w:t>
      </w:r>
      <w:r>
        <w:rPr>
          <w:rFonts w:ascii="仿宋" w:hAnsi="仿宋" w:eastAsia="仿宋" w:cs="仿宋"/>
          <w:spacing w:val="8"/>
          <w:sz w:val="31"/>
          <w:szCs w:val="31"/>
        </w:rPr>
        <w:t>关人员自行承担。</w:t>
      </w:r>
    </w:p>
    <w:p>
      <w:pPr>
        <w:spacing w:before="8" w:line="371" w:lineRule="auto"/>
        <w:ind w:right="88" w:firstLine="673"/>
        <w:rPr>
          <w:rFonts w:ascii="仿宋" w:hAnsi="仿宋" w:eastAsia="仿宋" w:cs="仿宋"/>
          <w:spacing w:val="-6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4.全规办对《投标书》进行资格审查，组织专家对通过资格审查的投标材料进行现场评审，提出建议中标项目名单。投标人需参加现场答辩，不参加答辩视为自动放弃。</w:t>
      </w:r>
    </w:p>
    <w:p>
      <w:pPr>
        <w:spacing w:before="101" w:line="377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5</w:t>
      </w:r>
      <w:r>
        <w:rPr>
          <w:rFonts w:ascii="仿宋" w:hAnsi="仿宋" w:eastAsia="仿宋" w:cs="仿宋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建议中标课题名单经全国教育科学规划领导小组审批后，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在全国哲学社会科学</w:t>
      </w:r>
      <w:r>
        <w:rPr>
          <w:rFonts w:ascii="仿宋" w:hAnsi="仿宋" w:eastAsia="仿宋" w:cs="仿宋"/>
          <w:sz w:val="31"/>
          <w:szCs w:val="31"/>
        </w:rPr>
        <w:t>工作办公室网站和全规办网站公示 7 天。公</w:t>
      </w:r>
      <w:r>
        <w:rPr>
          <w:rFonts w:ascii="仿宋" w:hAnsi="仿宋" w:eastAsia="仿宋" w:cs="仿宋"/>
          <w:spacing w:val="-4"/>
          <w:sz w:val="31"/>
          <w:szCs w:val="31"/>
        </w:rPr>
        <w:t>示期满，对</w:t>
      </w:r>
      <w:r>
        <w:rPr>
          <w:rFonts w:ascii="仿宋" w:hAnsi="仿宋" w:eastAsia="仿宋" w:cs="仿宋"/>
          <w:spacing w:val="-3"/>
          <w:sz w:val="31"/>
          <w:szCs w:val="31"/>
        </w:rPr>
        <w:t>无</w:t>
      </w:r>
      <w:r>
        <w:rPr>
          <w:rFonts w:ascii="仿宋" w:hAnsi="仿宋" w:eastAsia="仿宋" w:cs="仿宋"/>
          <w:spacing w:val="-2"/>
          <w:sz w:val="31"/>
          <w:szCs w:val="31"/>
        </w:rPr>
        <w:t>异议者下达立项通知书。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24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附件：1</w:t>
      </w:r>
      <w:r>
        <w:rPr>
          <w:rFonts w:ascii="仿宋" w:hAnsi="仿宋" w:eastAsia="仿宋" w:cs="仿宋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2023 年度国家社科基金教育学重大项目招标指南</w:t>
      </w:r>
    </w:p>
    <w:p>
      <w:pPr>
        <w:spacing w:before="248" w:line="224" w:lineRule="auto"/>
        <w:ind w:right="8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2023 年国家社科基金教育学重大招标项目投标书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0" w:line="379" w:lineRule="auto"/>
        <w:ind w:left="4167" w:right="1414" w:hanging="14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全国教育科学规划领导小组办公室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2</w:t>
      </w:r>
      <w:r>
        <w:rPr>
          <w:rFonts w:ascii="仿宋" w:hAnsi="仿宋" w:eastAsia="仿宋" w:cs="仿宋"/>
          <w:spacing w:val="-19"/>
          <w:sz w:val="31"/>
          <w:szCs w:val="31"/>
        </w:rPr>
        <w:t>023 年 5 月 5 日</w:t>
      </w:r>
    </w:p>
    <w:p>
      <w:pPr>
        <w:sectPr>
          <w:footerReference r:id="rId7" w:type="default"/>
          <w:pgSz w:w="11907" w:h="16839"/>
          <w:pgMar w:top="1431" w:right="1443" w:bottom="1459" w:left="1547" w:header="0" w:footer="1221" w:gutter="0"/>
          <w:cols w:space="720" w:num="1"/>
        </w:sectPr>
      </w:pP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4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12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6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1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9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477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2023-05-11T07:22:00Z</dcterms:created>
  <dc:creator>Administrator</dc:creator>
  <cp:lastModifiedBy>，，，</cp:lastModifiedBy>
  <dcterms:modified xsi:type="dcterms:W3CDTF">2023-05-11T07:32:03Z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78FC12EB730B49829072008E4231FBA6_12</vt:lpwstr>
  </property>
</Properties>
</file>