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kern w:val="0"/>
          <w:sz w:val="44"/>
          <w:szCs w:val="44"/>
          <w:bdr w:val="none" w:color="auto" w:sz="0" w:space="0"/>
          <w:shd w:val="clear" w:fill="FFFFFF"/>
          <w:lang w:val="en-US" w:eastAsia="zh-CN" w:bidi="ar"/>
        </w:rPr>
        <w:t>2023年河南兴文化工程文化研究专项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kern w:val="0"/>
          <w:sz w:val="44"/>
          <w:szCs w:val="44"/>
          <w:bdr w:val="none" w:color="auto" w:sz="0" w:space="0"/>
          <w:shd w:val="clear" w:fill="FFFFFF"/>
          <w:lang w:val="en-US" w:eastAsia="zh-CN" w:bidi="ar"/>
        </w:rPr>
        <w:t>课题指南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center"/>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left"/>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说明：2023年河南兴文化工程文化研究专项课题指南分为具体条目和方向性条目。其中，具体条目要求原题申报；方向性条目只规定研究范围和方向，申请人可据此自行设计题目。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left"/>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一、</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具体条目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720" w:right="0" w:firstLine="0"/>
        <w:jc w:val="left"/>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（一）重大项目研究系列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1.</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习近平新时代中国特色社会主义思想的世界观和方法论研究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2.</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习近平新时代中国特色社会主义思想的河南实践研究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3.</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习近平总书记关于宣传思想工作重要论述的河南实践研究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4.</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“两个结合”的实践路径研究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5.</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马克思主义思想精髓同中华优秀传统文化精华相贯通、同人民群众日用而不觉的共同价值观念相融通研究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6.</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中国式现代化蕴含的独特世界观、价值观、历史观、文明观、民主观、生态观研究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7.</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深化中华文明探源工程的河南实践研究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8.</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河南考古百年重大发现及其价值研究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9.</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黄帝“根”文化的传承与创新研究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10.</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夏代河南重大史实考辨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11.</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商代河南重大史实考辨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12.</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周代河南重大史实考辨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13.</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中原诸子与中国思想的兴起研究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14.</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甲骨文蕴藏的文明密码研究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15.</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河南文化年鉴(2023)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（二）习近平新时代中国特色社会主义思想研究系列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16.</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习近平用典中的河南元素研究（2022.6—2023.6）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17.</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中华优秀传统文化与科学社会主义价值观主张契合性研究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18.</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传承弘扬中华优秀传统文化与推进马克思主义中国化时代化研究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19.</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中华优秀传统文化创造性转化、创新性发展的河南实践研究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20.</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中华优秀传统文化蕴含的治国理政理念和思维研究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21.</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中华优秀传统文化在创造人类文明新形态中的作用研究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22.</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铸就社会主义文化新辉煌的河南路径研究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23.</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中国式现代化的本和源、根和魂研究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24.</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中国式现代化的河南实践研究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420" w:right="0" w:firstLine="0"/>
        <w:jc w:val="left"/>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（三）河南根源性文化研究系列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25.</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中原在中华文明起源、形成及早期发展中的地位与作用研究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26.</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中原地区先秦时期人地关系研究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27.</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河南史前遗址与中国文明起源研究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28.</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史前时期河南地区原始农业的起源与发展研究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29.</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史前时期河南地区社会发展演变路径与模式研究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30.</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仰韶文化考古新发现与中原地区文明化进程研究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31.</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龙山时代早期中原地区文化格局与演进研究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32.</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龙山时代晚期中原中心趋势形成的考古学观察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33.</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夏商周三代礼制的发展与演变研究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34.</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夏王朝诞生的地理、文化背景研究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35.</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殷商文化活态化展示、具象化传播研究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36.</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殷商文化的当代价值和影响力研究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37.</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殷墟文化的内涵与特质研究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38.</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殷墟发掘研究保护及其重大价值研究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39.</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鲁山仙人洞遗址与中原地区现代人起源及演化研究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40.</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郑州小双桥遗址商都研究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41.</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郑州商城考古新发现研究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42.</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河南偃师二里头大型都邑遗址与最早的中国研究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43.</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二里头文化和三星堆文化比较研究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44.</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河南楚国都城研究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45.</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殷墟甲骨文之前的文化符号与中华文明探源研究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46.</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汉文字对中华民族形成与发展的影响研究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47.</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中国古文字普及的方法与路径研究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48.</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中原东周考古与地缘政治演进研究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49.</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中原古代陵寝遗产与家国同构理念研究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50.</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中原大都邑遗产与文明可持续发展研究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420" w:right="0" w:firstLine="0"/>
        <w:jc w:val="left"/>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（四）河南地域性文化、特色文化研究系列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51.</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河南特色文化研究·根亲文化研究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52.</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河南特色文化研究·元典文化研究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53.</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河南特色文化研究·汉字文化研究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54.</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河南特色文化研究·姓氏文化研究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55.</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河南特色文化研究·古都文化研究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56.</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河南特色文化研究·中医文化研究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57.</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河南特色文化研究·冶铸文化研究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58.</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河南特色文化研究·武术文化研究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59.</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河南特色文化研究·陶瓷文化研究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60.</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河南特色文化研究·地方民俗文化研究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61.</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河南特色文化研究·豫剧文化研究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62.</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河南特色文化研究·寺院文化研究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63.</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河南特色文化研究·农耕文化研究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64.</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河南重要历史文化遗存中的中国传统建筑规制研究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65.</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河南重要历史文化遗存展示的天文学成就研究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66.</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河南国家考古遗址公园的保护与展示研究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67.</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河南汉代粮仓艺术研究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68.</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河南五代帝陵调查与研究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69.</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北宋皇陵考古调查与保护展示研究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70.</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中原唐宋壁画墓及艺术考古研究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71.</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非遗文化视域下汴绣文化传承与发展研究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72.</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宋词中的河南元素研究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73.</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北宋官文书研究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74.</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洛学文献整理研究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75.</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洛学、宋学与中原文化传承创新研究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76.</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河南方言文献集成研究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77.</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邮票中的河南研究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78.</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中原家书中的文化传承价值研究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79.</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中原历史文化全景展示研究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80.</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当代河南作家群研究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420" w:right="0" w:firstLine="0"/>
        <w:jc w:val="left"/>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（五）河南红色文化研究系列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81.</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习近平总书记关于红旗渠精神同延安精神是一脉相承的重要论述研究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82.</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河南红色文化资源的保护、开发与利用研究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83.</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河南红色文化传承研究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84.</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焦裕禄精神及其时代价值研究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85.</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红旗渠精神及其时代价值研究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86.</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大别山红色文化资源及其时代价值研究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87.</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“二七”红色文化资源及其时代价值研究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88.</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“新乡先进群体”现象及其时代价值研究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89.</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愚公移山精神及其时代价值研究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90.</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红旗渠精神口述史研究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91.</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红旗渠精神的传播机制研究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21"/>
        <w:jc w:val="left"/>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（六）具有抢救性、填补空白性特征的项目研究系列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92.</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甲骨文研究系列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（1）甲骨学研究的河南贡献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（2）甲骨文与中华优秀传统文化传承研究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（3）甲骨文所见殷商灾害与社会应对研究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（4）甲骨文中的农业文明研究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（5）甲骨文所见商代商业与交通研究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（6）甲骨学初阶（科普读本）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93.</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开封州桥遗址重大考古发现研究系列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（1）开封州桥遗址考古成果重大价值研究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（2）开封州桥遗址出土石雕壁画研究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（3）开封古州桥营造技艺研究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20"/>
          <w:kern w:val="0"/>
          <w:sz w:val="32"/>
          <w:szCs w:val="32"/>
          <w:bdr w:val="none" w:color="auto" w:sz="0" w:space="0"/>
          <w:shd w:val="clear" w:fill="FFFFFF"/>
          <w:lang w:val="en-US" w:eastAsia="zh-CN" w:bidi="ar"/>
        </w:rPr>
        <w:t>94.</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岩画研究系列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（1）具茨山岩画研究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（2）汝阳岩画研究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（3）南阳岩画研究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（4）河南岩画文字研究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二、方向性条目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09"/>
        <w:jc w:val="left"/>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（一）河南当代发展研究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1.现代化河南建设进程中的重大理论和现实问题研究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2.河南加强党的建设重大理论和现实问题研究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（二）河南历史文化专题研究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1.河南文化的起源、发展、变迁及其在中国文明史、世界文明史上的地位、影响、贡献研究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2.河南史前文化和考古研究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论证中原文化、华夏文明根源性，为万年文化史提供河南实证。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3.河南文化中具有中国意义、世界意义的优秀基因和核心价值研究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4.河南文化对中华文化发展的独特贡献研究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5.河南文化思想史研究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6.河南文化的当代价值及对治国理政的经验借鉴和智慧启示研究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7.河南历史文化的保护、传承与发展研究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8.河南分地域历史文化研究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9.河南特色文化研究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10.河南地方民俗文化研究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11.国内外对河南文化研究的文献整理研究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对国内外河南文化研究的重要文献进行收集、整理、汇总，编纂国内外对河南文化研究的重要成果述评，对国外关于河南文化研究重要著作进行翻译。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420" w:right="0" w:firstLine="0"/>
        <w:jc w:val="left"/>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（三）河南重要历史名人研究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1.河南历史文化名人年谱系列研究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2.河南历史文化名人专题研究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以编纂人物传记、述评的方式对河南历史文化名人进行研究，重点关注其思想、事迹、贡献及对历史发展进程的影响，对中华传统文化和精神的传承与弘扬。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420" w:right="0" w:firstLine="0"/>
        <w:jc w:val="left"/>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（四）河南重要历史事件研究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1.编纂河南重大历史大事辞典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对发生在河南并对中国历史乃至世界历史产生较大影响的历史事件进行全面梳理研究。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2.河南重大历史事件专题研究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对某一重大历史事件的原因、经过、结果进行深入研究，从经济、政治、思想、文化等不同角度深入研究有关历史事件的深远影响。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3.河南重要历史时期社会发展情况专项研究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对河南重要历史时期政治、经济、文化、科技、教育发展情况进行深入研究，并解读对中国历史发展进程的贡献。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420" w:right="0" w:firstLine="0"/>
        <w:jc w:val="left"/>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（五）河南重要历史文化遗存研究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1.编纂河南历史文化遗存、非物质文化遗产名录提要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对河南文化遗址、古墓葬、古建筑、石窟寺、石刻、壁画、近代现代重要史迹和代表性建筑等历史文化遗存资源，以及河南重要非物质文化遗产进行梳理研究。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2.河南历史文化遗存和非物质文化遗产专项研究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对某一文化遗存、文化遗产所蕴含的文化内涵进行深入研究，依托深厚历史文化底蕴，讲好河南故事。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3.河南出土、馆藏重要文物专项研究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4.重要历史遗存考古发掘研究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对重大考古发现进行专项研究，重在为中华文明探源提供实证。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420" w:right="0" w:firstLine="0"/>
        <w:jc w:val="left"/>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（六）河南重要历史文献典籍研究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1.以经、史、子、集四部分类方法，对河南历代存佚文献进行全面梳理研究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2.河南历史文献整理研究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对馆藏河南稿抄本文献进行整理，对散佚文献进行辑佚，对河南档案文献进行整理，对河南传世经典古籍整理校勘，编纂出版“中原文库”。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3.对河南重要甲骨、简帛、金文（钟鼎文）、碑碣、墓志、摩崖、造像记等文献进行专题研究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4.古代文献、金石拓片、地方志以及各类典籍的数字化建设</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NTQ3ZjhmNGRlMjJhMGM2NWE0YzkzM2Y4Y2FlMjMifQ=="/>
  </w:docVars>
  <w:rsids>
    <w:rsidRoot w:val="00000000"/>
    <w:rsid w:val="29B90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2023-04-28T07:56:50Z</dcterms:created>
  <dc:creator>Administrator</dc:creator>
  <cp:lastModifiedBy>，，，</cp:lastModifiedBy>
  <dcterms:modified xsi:type="dcterms:W3CDTF">2023-04-28T07:57:45Z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68369BC4AAF34E45A28B8D44BE09CDD5_12</vt:lpwstr>
  </property>
</Properties>
</file>