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52"/>
          <w:szCs w:val="44"/>
          <w:lang w:eastAsia="zh-CN"/>
        </w:rPr>
      </w:pPr>
      <w:r>
        <w:rPr>
          <w:rFonts w:hint="eastAsia" w:ascii="方正小标宋简体" w:eastAsia="方正小标宋简体"/>
          <w:sz w:val="52"/>
          <w:szCs w:val="44"/>
          <w:lang w:eastAsia="zh-CN"/>
        </w:rPr>
        <w:t>安阳学院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sz w:val="52"/>
          <w:szCs w:val="44"/>
        </w:rPr>
      </w:pPr>
      <w:r>
        <w:rPr>
          <w:rFonts w:hint="eastAsia" w:ascii="方正小标宋简体" w:eastAsia="方正小标宋简体"/>
          <w:sz w:val="52"/>
          <w:szCs w:val="44"/>
        </w:rPr>
        <w:t>精品在线开放课程项目验收表</w:t>
      </w:r>
    </w:p>
    <w:p>
      <w:pPr>
        <w:jc w:val="center"/>
      </w:pPr>
    </w:p>
    <w:p/>
    <w:p/>
    <w:p/>
    <w:p/>
    <w:p/>
    <w:p/>
    <w:p/>
    <w:p/>
    <w:p/>
    <w:p>
      <w:pPr>
        <w:tabs>
          <w:tab w:val="left" w:pos="5685"/>
        </w:tabs>
        <w:spacing w:line="288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属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课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称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332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话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tabs>
          <w:tab w:val="left" w:pos="5685"/>
        </w:tabs>
        <w:spacing w:line="288" w:lineRule="auto"/>
        <w:ind w:firstLine="320" w:firstLineChars="100"/>
        <w:rPr>
          <w:rFonts w:ascii="黑体" w:hAnsi="黑体" w:eastAsia="黑体"/>
          <w:sz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ind w:firstLine="747" w:firstLineChars="267"/>
        <w:rPr>
          <w:rFonts w:ascii="黑体" w:hAnsi="黑体" w:eastAsia="黑体"/>
          <w:sz w:val="28"/>
        </w:rPr>
      </w:pPr>
    </w:p>
    <w:p>
      <w:pPr>
        <w:ind w:firstLine="539"/>
        <w:rPr>
          <w:rFonts w:ascii="黑体" w:hAnsi="黑体" w:eastAsia="黑体"/>
          <w:sz w:val="28"/>
        </w:rPr>
      </w:pPr>
    </w:p>
    <w:p>
      <w:pPr>
        <w:ind w:firstLine="539"/>
        <w:rPr>
          <w:rFonts w:ascii="黑体" w:hAnsi="黑体" w:eastAsia="黑体"/>
          <w:sz w:val="28"/>
        </w:rPr>
      </w:pP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安阳学院</w:t>
      </w:r>
      <w:r>
        <w:rPr>
          <w:rFonts w:hint="eastAsia" w:ascii="黑体" w:hAnsi="黑体" w:eastAsia="黑体"/>
          <w:sz w:val="28"/>
        </w:rPr>
        <w:t>教务处制</w:t>
      </w:r>
    </w:p>
    <w:p>
      <w:pPr>
        <w:ind w:firstLine="3220" w:firstLineChars="1150"/>
        <w:rPr>
          <w:rFonts w:ascii="黑体" w:hAnsi="黑体" w:eastAsia="黑体"/>
          <w:sz w:val="28"/>
        </w:rPr>
      </w:pPr>
    </w:p>
    <w:p>
      <w:pPr>
        <w:jc w:val="center"/>
        <w:rPr>
          <w:rFonts w:ascii="黑体" w:hAnsi="黑体" w:eastAsia="黑体"/>
          <w:bCs/>
        </w:rPr>
      </w:pPr>
    </w:p>
    <w:p>
      <w:pPr>
        <w:snapToGrid w:val="0"/>
        <w:jc w:val="center"/>
        <w:rPr>
          <w:rFonts w:ascii="黑体" w:hAnsi="黑体" w:eastAsia="黑体"/>
          <w:bCs/>
          <w:sz w:val="36"/>
        </w:rPr>
      </w:pPr>
      <w:r>
        <w:rPr>
          <w:rFonts w:hint="eastAsia" w:ascii="黑体" w:hAnsi="黑体" w:eastAsia="黑体"/>
          <w:bCs/>
          <w:sz w:val="36"/>
        </w:rPr>
        <w:t>填 写 要 求</w:t>
      </w:r>
    </w:p>
    <w:p>
      <w:pPr>
        <w:ind w:firstLine="539"/>
        <w:rPr>
          <w:rFonts w:ascii="楷体_GB2312" w:hAnsi="楷体" w:eastAsia="楷体_GB2312"/>
          <w:sz w:val="28"/>
        </w:rPr>
      </w:pPr>
    </w:p>
    <w:p>
      <w:pPr>
        <w:suppressAutoHyphens/>
        <w:ind w:firstLine="56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1.以word文档格式如实填写各项。</w:t>
      </w:r>
    </w:p>
    <w:p>
      <w:pPr>
        <w:suppressAutoHyphens/>
        <w:ind w:firstLine="56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2.表格文本中外文名词第一次出现时，要写清全称和缩写，再次出现时可以使用缩写。</w:t>
      </w:r>
    </w:p>
    <w:p>
      <w:pPr>
        <w:suppressAutoHyphens/>
        <w:ind w:firstLine="56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3.本表栏目未涵盖的内容，需要说明的，请在说明栏中注明。</w:t>
      </w:r>
    </w:p>
    <w:p>
      <w:pPr>
        <w:suppressAutoHyphens/>
        <w:ind w:firstLine="56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4.全文字体请用小四、仿宋_GB2312填写，段落行间距固定值设为20磅。</w:t>
      </w:r>
    </w:p>
    <w:p>
      <w:pPr>
        <w:suppressAutoHyphens/>
        <w:ind w:firstLine="56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5.如表格篇幅不够，可另附纸。</w:t>
      </w:r>
    </w:p>
    <w:p>
      <w:pPr>
        <w:widowControl/>
        <w:jc w:val="left"/>
        <w:rPr>
          <w:rFonts w:ascii="楷体_GB2312" w:hAnsi="楷体" w:eastAsia="楷体_GB2312"/>
          <w:sz w:val="28"/>
        </w:rPr>
      </w:pPr>
      <w:r>
        <w:rPr>
          <w:rFonts w:ascii="楷体_GB2312" w:hAnsi="楷体" w:eastAsia="楷体_GB2312"/>
          <w:sz w:val="28"/>
        </w:rPr>
        <w:br w:type="page"/>
      </w:r>
    </w:p>
    <w:tbl>
      <w:tblPr>
        <w:tblStyle w:val="6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72"/>
        <w:gridCol w:w="425"/>
        <w:gridCol w:w="153"/>
        <w:gridCol w:w="1499"/>
        <w:gridCol w:w="933"/>
        <w:gridCol w:w="1017"/>
        <w:gridCol w:w="5"/>
        <w:gridCol w:w="804"/>
        <w:gridCol w:w="159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03" w:hRule="atLeast"/>
        </w:trPr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类别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□通识教育课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□公共基础课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□学科/专业基础课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□专业核心课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□创新创业类课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29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(方向)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课程总学时数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8" w:hRule="atLeast"/>
        </w:trPr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课程团队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学院（部）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0" w:hRule="atLeast"/>
        </w:trPr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否决性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4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课程内容存在思想性、导向性或严重的科学性等问题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课程关键基本资源（视频、单元作业、考试)未全部上传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5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课程中有涉及国家安全、保密及其他不适合网络公开传播的内容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课程建设完成情况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（视频来源：新录制或共享其他课程）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课程建设完成情况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（视频来源：新录制或共享其他课程）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视频名称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时长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6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视频总时长______分钟（共享其他课程_____分钟，新录制_____分钟）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经费支出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697" w:hRule="atLeast"/>
        </w:trPr>
        <w:tc>
          <w:tcPr>
            <w:tcW w:w="896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课程建设情况报告（包括课程的特色及应用效果，课程建设尚存在的问题等）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（可续页）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课程负责人签名：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   月  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520" w:hRule="atLeast"/>
        </w:trPr>
        <w:tc>
          <w:tcPr>
            <w:tcW w:w="896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学院（部）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院系负责人签名（公章）：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 月    日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2980" w:hRule="atLeast"/>
        </w:trPr>
        <w:tc>
          <w:tcPr>
            <w:tcW w:w="896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专家评审意见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 月    日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2180" w:hRule="atLeast"/>
        </w:trPr>
        <w:tc>
          <w:tcPr>
            <w:tcW w:w="896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签字（盖章）：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          年  　月　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uppressAutoHyphens/>
        <w:rPr>
          <w:rFonts w:ascii="楷体_GB2312" w:hAnsi="楷体" w:eastAsia="楷体_GB2312"/>
          <w:sz w:val="28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822305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2YmM4NGU2NjE1ZGEwNWVkZjE1ZjhkM2Y1YzYyZTgifQ=="/>
  </w:docVars>
  <w:rsids>
    <w:rsidRoot w:val="00B95E5D"/>
    <w:rsid w:val="000250F7"/>
    <w:rsid w:val="00171DC0"/>
    <w:rsid w:val="001A1A37"/>
    <w:rsid w:val="00295BBC"/>
    <w:rsid w:val="003E3BFA"/>
    <w:rsid w:val="004923E4"/>
    <w:rsid w:val="004D7230"/>
    <w:rsid w:val="00571EB2"/>
    <w:rsid w:val="00657956"/>
    <w:rsid w:val="007329AE"/>
    <w:rsid w:val="008724E5"/>
    <w:rsid w:val="008E32E6"/>
    <w:rsid w:val="009B6AC8"/>
    <w:rsid w:val="009E47A1"/>
    <w:rsid w:val="009F5D67"/>
    <w:rsid w:val="00AA0F0F"/>
    <w:rsid w:val="00B95E5D"/>
    <w:rsid w:val="00CC0821"/>
    <w:rsid w:val="00D45D7F"/>
    <w:rsid w:val="00DE029F"/>
    <w:rsid w:val="00E14122"/>
    <w:rsid w:val="00E82E16"/>
    <w:rsid w:val="00F3656C"/>
    <w:rsid w:val="00FA45AF"/>
    <w:rsid w:val="05CA13BC"/>
    <w:rsid w:val="10131125"/>
    <w:rsid w:val="26942387"/>
    <w:rsid w:val="2E951DC9"/>
    <w:rsid w:val="3D7805A5"/>
    <w:rsid w:val="500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customStyle="1" w:styleId="11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1491</Characters>
  <Lines>12</Lines>
  <Paragraphs>3</Paragraphs>
  <TotalTime>8</TotalTime>
  <ScaleCrop>false</ScaleCrop>
  <LinksUpToDate>false</LinksUpToDate>
  <CharactersWithSpaces>1749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2020-05-18T01:48:00Z</dcterms:created>
  <dc:creator>李丽蓉</dc:creator>
  <cp:lastModifiedBy>WPS_1668385835</cp:lastModifiedBy>
  <dcterms:modified xsi:type="dcterms:W3CDTF">2023-07-21T08:08:09Z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907E8AB9DD8D49748A3F9299D7E878EB_12</vt:lpwstr>
  </property>
</Properties>
</file>