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安阳学院专业人才</w:t>
      </w:r>
      <w:r>
        <w:rPr>
          <w:rFonts w:hint="eastAsia"/>
          <w:b/>
          <w:sz w:val="32"/>
          <w:szCs w:val="32"/>
        </w:rPr>
        <w:t>培养方案异动审批表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教研室</w:t>
      </w:r>
      <w:r>
        <w:rPr>
          <w:rFonts w:hint="eastAsia"/>
          <w:sz w:val="28"/>
          <w:szCs w:val="28"/>
          <w:lang w:val="en-US" w:eastAsia="zh-CN"/>
        </w:rPr>
        <w:t xml:space="preserve">       本(专）科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专业</w:t>
      </w:r>
    </w:p>
    <w:tbl>
      <w:tblPr>
        <w:tblStyle w:val="2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776"/>
        <w:gridCol w:w="1206"/>
        <w:gridCol w:w="709"/>
        <w:gridCol w:w="537"/>
        <w:gridCol w:w="537"/>
        <w:gridCol w:w="537"/>
        <w:gridCol w:w="1695"/>
        <w:gridCol w:w="710"/>
        <w:gridCol w:w="566"/>
        <w:gridCol w:w="524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异动前培养方案安排</w:t>
            </w:r>
          </w:p>
        </w:tc>
        <w:tc>
          <w:tcPr>
            <w:tcW w:w="198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课程类别</w:t>
            </w:r>
          </w:p>
        </w:tc>
        <w:tc>
          <w:tcPr>
            <w:tcW w:w="53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53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开设学期</w:t>
            </w:r>
          </w:p>
        </w:tc>
        <w:tc>
          <w:tcPr>
            <w:tcW w:w="537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异动后培养方案安排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课程类别</w:t>
            </w:r>
          </w:p>
        </w:tc>
        <w:tc>
          <w:tcPr>
            <w:tcW w:w="5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5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开设学期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异动类别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124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异动原因</w:t>
            </w:r>
          </w:p>
        </w:tc>
        <w:tc>
          <w:tcPr>
            <w:tcW w:w="7741" w:type="dxa"/>
            <w:gridSpan w:val="10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bookmarkStart w:id="0" w:name="_GoBack"/>
            <w:bookmarkEnd w:id="0"/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4"/>
              </w:rPr>
              <w:t>教研室主任：           年 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124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7741" w:type="dxa"/>
            <w:gridSpan w:val="10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学院负责人</w:t>
            </w:r>
            <w:r>
              <w:rPr>
                <w:rFonts w:hint="eastAsia"/>
                <w:sz w:val="24"/>
              </w:rPr>
              <w:t>：           年 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24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7741" w:type="dxa"/>
            <w:gridSpan w:val="10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4"/>
              </w:rPr>
              <w:t xml:space="preserve">教务处处长：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24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41" w:type="dxa"/>
            <w:gridSpan w:val="10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4"/>
              </w:rPr>
              <w:t xml:space="preserve">主管教学校长：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年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before="156" w:beforeLines="50"/>
        <w:rPr>
          <w:rFonts w:hint="eastAsia"/>
          <w:szCs w:val="21"/>
        </w:rPr>
      </w:pPr>
      <w:r>
        <w:rPr>
          <w:rFonts w:hint="eastAsia"/>
          <w:szCs w:val="21"/>
        </w:rPr>
        <w:t>注：① 课程类别为公共课、专业基础课、专业课、选修课</w:t>
      </w:r>
      <w:r>
        <w:rPr>
          <w:rFonts w:hint="eastAsia"/>
          <w:szCs w:val="21"/>
          <w:lang w:val="en-US" w:eastAsia="zh-CN"/>
        </w:rPr>
        <w:t>等</w:t>
      </w:r>
      <w:r>
        <w:rPr>
          <w:rFonts w:hint="eastAsia"/>
          <w:szCs w:val="21"/>
        </w:rPr>
        <w:t>；② 异动类别为提前、延后、替代、新增。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Y2Y1YTljMmRiNDBmN2QyNDliMTE4ZGVhYTNiMmIifQ=="/>
  </w:docVars>
  <w:rsids>
    <w:rsidRoot w:val="064A49F4"/>
    <w:rsid w:val="064A49F4"/>
    <w:rsid w:val="37F60FE9"/>
    <w:rsid w:val="3E825452"/>
    <w:rsid w:val="580C126D"/>
    <w:rsid w:val="75352BB9"/>
    <w:rsid w:val="7C922022"/>
    <w:rsid w:val="7DB5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7</TotalTime>
  <ScaleCrop>false</ScaleCrop>
  <LinksUpToDate>false</LinksUpToDate>
  <CharactersWithSpaces>387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2020-11-19T02:00:00Z</dcterms:created>
  <dc:creator>admin</dc:creator>
  <cp:lastModifiedBy>陈韶</cp:lastModifiedBy>
  <dcterms:modified xsi:type="dcterms:W3CDTF">2023-03-17T00:57:30Z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583BCCC3C24B46F09495490E8ABDFF12</vt:lpwstr>
  </property>
</Properties>
</file>